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50315" w14:textId="77777777" w:rsidR="003466C5" w:rsidRPr="00570426" w:rsidRDefault="00DD3718" w:rsidP="003466C5">
      <w:pPr>
        <w:jc w:val="right"/>
        <w:rPr>
          <w:sz w:val="16"/>
        </w:rPr>
      </w:pPr>
      <w:r w:rsidRPr="003466C5">
        <w:rPr>
          <w:b/>
          <w:bCs/>
          <w:color w:val="000000"/>
          <w:sz w:val="20"/>
          <w:szCs w:val="20"/>
        </w:rPr>
        <w:br/>
      </w:r>
      <w:bookmarkStart w:id="0" w:name="_heading=h.gjdgxs" w:colFirst="0" w:colLast="0"/>
      <w:bookmarkEnd w:id="0"/>
      <w:r w:rsidR="003466C5" w:rsidRPr="00570426">
        <w:rPr>
          <w:sz w:val="16"/>
        </w:rPr>
        <w:t>1201 South Second Street</w:t>
      </w:r>
    </w:p>
    <w:p w14:paraId="61C4296C" w14:textId="77777777" w:rsidR="003466C5" w:rsidRPr="00570426" w:rsidRDefault="003466C5" w:rsidP="003466C5">
      <w:pPr>
        <w:jc w:val="right"/>
        <w:rPr>
          <w:sz w:val="16"/>
        </w:rPr>
      </w:pPr>
      <w:r w:rsidRPr="00570426">
        <w:rPr>
          <w:sz w:val="16"/>
        </w:rPr>
        <w:t>Milwaukee, WI 53204</w:t>
      </w:r>
    </w:p>
    <w:p w14:paraId="3D760A8C" w14:textId="77777777" w:rsidR="003466C5" w:rsidRPr="00570426" w:rsidRDefault="003466C5" w:rsidP="003466C5">
      <w:pPr>
        <w:jc w:val="right"/>
        <w:rPr>
          <w:sz w:val="16"/>
        </w:rPr>
      </w:pPr>
      <w:r w:rsidRPr="00570426">
        <w:rPr>
          <w:sz w:val="16"/>
        </w:rPr>
        <w:t>www.rockwellautomation.com</w:t>
      </w:r>
    </w:p>
    <w:p w14:paraId="747F6F6D" w14:textId="77777777" w:rsidR="003466C5" w:rsidRPr="00570426" w:rsidRDefault="003466C5" w:rsidP="003466C5">
      <w:pPr>
        <w:jc w:val="right"/>
        <w:rPr>
          <w:sz w:val="16"/>
        </w:rPr>
      </w:pPr>
      <w:r w:rsidRPr="00570426">
        <w:rPr>
          <w:noProof/>
        </w:rPr>
        <mc:AlternateContent>
          <mc:Choice Requires="wps">
            <w:drawing>
              <wp:anchor distT="0" distB="0" distL="114300" distR="114300" simplePos="0" relativeHeight="251659264" behindDoc="0" locked="0" layoutInCell="1" allowOverlap="1" wp14:anchorId="685B0AEE" wp14:editId="07BF4300">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23E8D" w14:textId="77777777" w:rsidR="003466C5" w:rsidRPr="00AA3B0F" w:rsidRDefault="003466C5" w:rsidP="003466C5">
                            <w:pPr>
                              <w:rPr>
                                <w:b/>
                                <w:color w:val="777777"/>
                                <w:sz w:val="28"/>
                                <w:szCs w:val="28"/>
                              </w:rPr>
                            </w:pPr>
                            <w:r w:rsidRPr="00651BF9">
                              <w:rPr>
                                <w:b/>
                                <w:color w:val="777777"/>
                                <w:sz w:val="28"/>
                                <w:szCs w:val="28"/>
                              </w:rPr>
                              <w:t>Pressemitteilun</w:t>
                            </w:r>
                            <w:r>
                              <w:rPr>
                                <w:b/>
                                <w:color w:val="777777"/>
                                <w:sz w:val="28"/>
                                <w:szCs w:val="2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B0AEE"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75723E8D" w14:textId="77777777" w:rsidR="003466C5" w:rsidRPr="00AA3B0F" w:rsidRDefault="003466C5" w:rsidP="003466C5">
                      <w:pPr>
                        <w:rPr>
                          <w:b/>
                          <w:color w:val="777777"/>
                          <w:sz w:val="28"/>
                          <w:szCs w:val="28"/>
                        </w:rPr>
                      </w:pPr>
                      <w:r w:rsidRPr="00651BF9">
                        <w:rPr>
                          <w:b/>
                          <w:color w:val="777777"/>
                          <w:sz w:val="28"/>
                          <w:szCs w:val="28"/>
                        </w:rPr>
                        <w:t>Pressemitteilun</w:t>
                      </w:r>
                      <w:r>
                        <w:rPr>
                          <w:b/>
                          <w:color w:val="777777"/>
                          <w:sz w:val="28"/>
                          <w:szCs w:val="28"/>
                        </w:rPr>
                        <w:t>g</w:t>
                      </w:r>
                    </w:p>
                  </w:txbxContent>
                </v:textbox>
              </v:shape>
            </w:pict>
          </mc:Fallback>
        </mc:AlternateContent>
      </w:r>
    </w:p>
    <w:p w14:paraId="57E2AF3E" w14:textId="77777777" w:rsidR="003466C5" w:rsidRPr="00570426" w:rsidRDefault="003466C5" w:rsidP="003466C5">
      <w:pPr>
        <w:jc w:val="right"/>
      </w:pPr>
      <w:r>
        <w:rPr>
          <w:noProof/>
        </w:rPr>
        <w:drawing>
          <wp:inline distT="0" distB="0" distL="0" distR="0" wp14:anchorId="4F7A181D" wp14:editId="46A3E818">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2E69C719" w14:textId="77777777" w:rsidR="003466C5" w:rsidRDefault="003466C5" w:rsidP="003466C5">
      <w:pPr>
        <w:spacing w:before="100" w:beforeAutospacing="1" w:after="100" w:afterAutospacing="1"/>
        <w:jc w:val="right"/>
        <w:rPr>
          <w:color w:val="000000" w:themeColor="text1"/>
          <w:sz w:val="18"/>
          <w:szCs w:val="18"/>
        </w:rPr>
      </w:pPr>
      <w:r w:rsidRPr="447A3B13">
        <w:rPr>
          <w:color w:val="000000" w:themeColor="text1"/>
          <w:sz w:val="18"/>
          <w:szCs w:val="18"/>
        </w:rPr>
        <w:t xml:space="preserve"> </w:t>
      </w:r>
      <w:r>
        <w:rPr>
          <w:noProof/>
        </w:rPr>
        <w:drawing>
          <wp:inline distT="0" distB="0" distL="0" distR="0" wp14:anchorId="6F7820C3" wp14:editId="6E8DC4E2">
            <wp:extent cx="191719" cy="155448"/>
            <wp:effectExtent l="0" t="0" r="0" b="0"/>
            <wp:docPr id="15" name="Picture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447A3B13">
        <w:rPr>
          <w:color w:val="000000" w:themeColor="text1"/>
          <w:sz w:val="18"/>
          <w:szCs w:val="18"/>
        </w:rPr>
        <w:t xml:space="preserve"> </w:t>
      </w:r>
      <w:r>
        <w:rPr>
          <w:noProof/>
        </w:rPr>
        <w:drawing>
          <wp:inline distT="0" distB="0" distL="0" distR="0" wp14:anchorId="4FC70F9B" wp14:editId="22AE90BE">
            <wp:extent cx="155448" cy="155448"/>
            <wp:effectExtent l="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447A3B13">
        <w:rPr>
          <w:color w:val="000000" w:themeColor="text1"/>
          <w:sz w:val="18"/>
          <w:szCs w:val="18"/>
        </w:rPr>
        <w:t xml:space="preserve">  </w:t>
      </w:r>
      <w:r>
        <w:rPr>
          <w:noProof/>
        </w:rPr>
        <w:drawing>
          <wp:inline distT="0" distB="0" distL="0" distR="0" wp14:anchorId="1DF37DED" wp14:editId="2132A9B8">
            <wp:extent cx="198628" cy="155448"/>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7">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447A3B13">
        <w:rPr>
          <w:color w:val="000000" w:themeColor="text1"/>
          <w:sz w:val="10"/>
          <w:szCs w:val="10"/>
        </w:rPr>
        <w:t xml:space="preserve"> </w:t>
      </w:r>
      <w:r w:rsidRPr="447A3B13">
        <w:rPr>
          <w:color w:val="000000" w:themeColor="text1"/>
          <w:sz w:val="18"/>
          <w:szCs w:val="18"/>
        </w:rPr>
        <w:t xml:space="preserve"> </w:t>
      </w:r>
      <w:r>
        <w:rPr>
          <w:noProof/>
        </w:rPr>
        <w:drawing>
          <wp:inline distT="0" distB="0" distL="0" distR="0" wp14:anchorId="2FA5A94C" wp14:editId="015C9DF5">
            <wp:extent cx="191719" cy="155448"/>
            <wp:effectExtent l="0" t="0" r="0" b="0"/>
            <wp:docPr id="12" name="Pictur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9">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447A3B13">
        <w:rPr>
          <w:color w:val="000000" w:themeColor="text1"/>
          <w:sz w:val="14"/>
          <w:szCs w:val="14"/>
        </w:rPr>
        <w:t xml:space="preserve"> </w:t>
      </w:r>
      <w:r w:rsidRPr="447A3B13">
        <w:rPr>
          <w:color w:val="000000" w:themeColor="text1"/>
          <w:sz w:val="18"/>
          <w:szCs w:val="18"/>
        </w:rPr>
        <w:t xml:space="preserve"> </w:t>
      </w:r>
      <w:r>
        <w:rPr>
          <w:noProof/>
        </w:rPr>
        <w:drawing>
          <wp:inline distT="0" distB="0" distL="0" distR="0" wp14:anchorId="59246F35" wp14:editId="65CB2EBA">
            <wp:extent cx="155448" cy="155448"/>
            <wp:effectExtent l="0" t="0" r="0" b="0"/>
            <wp:docPr id="4" name="Picture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447A3B13">
        <w:rPr>
          <w:color w:val="000000" w:themeColor="text1"/>
          <w:sz w:val="18"/>
          <w:szCs w:val="18"/>
        </w:rPr>
        <w:t xml:space="preserve">  </w:t>
      </w:r>
      <w:r>
        <w:rPr>
          <w:noProof/>
        </w:rPr>
        <w:drawing>
          <wp:inline distT="0" distB="0" distL="0" distR="0" wp14:anchorId="3ECC7F25" wp14:editId="463685A8">
            <wp:extent cx="181356" cy="155448"/>
            <wp:effectExtent l="0" t="0" r="0" b="0"/>
            <wp:docPr id="17" name="Picture 1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3">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447A3B13">
        <w:rPr>
          <w:color w:val="000000" w:themeColor="text1"/>
          <w:sz w:val="18"/>
          <w:szCs w:val="18"/>
        </w:rPr>
        <w:t xml:space="preserve"> </w:t>
      </w:r>
    </w:p>
    <w:p w14:paraId="3412A53F" w14:textId="5BC06552" w:rsidR="003466C5" w:rsidRPr="003651A6" w:rsidRDefault="003466C5" w:rsidP="003466C5">
      <w:pPr>
        <w:spacing w:before="100" w:beforeAutospacing="1" w:after="100" w:afterAutospacing="1"/>
        <w:jc w:val="right"/>
        <w:rPr>
          <w:color w:val="000000" w:themeColor="text1"/>
          <w:sz w:val="18"/>
          <w:szCs w:val="18"/>
        </w:rPr>
      </w:pPr>
      <w:r>
        <w:rPr>
          <w:noProof/>
        </w:rPr>
        <w:drawing>
          <wp:inline distT="0" distB="0" distL="0" distR="0" wp14:anchorId="7EFBD500" wp14:editId="388EFF52">
            <wp:extent cx="1470268" cy="571500"/>
            <wp:effectExtent l="0" t="0" r="0" b="0"/>
            <wp:docPr id="2036891756" name="Picture 1"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272165" name="Picture 1" descr="A red text on a black background&#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76412" cy="573888"/>
                    </a:xfrm>
                    <a:prstGeom prst="rect">
                      <a:avLst/>
                    </a:prstGeom>
                    <a:noFill/>
                    <a:ln>
                      <a:noFill/>
                    </a:ln>
                  </pic:spPr>
                </pic:pic>
              </a:graphicData>
            </a:graphic>
          </wp:inline>
        </w:drawing>
      </w:r>
    </w:p>
    <w:p w14:paraId="08C7B0DF" w14:textId="2B07E14D" w:rsidR="003466C5" w:rsidRDefault="003466C5" w:rsidP="00B30D06">
      <w:pPr>
        <w:pStyle w:val="StandardWeb"/>
        <w:jc w:val="center"/>
        <w:rPr>
          <w:rStyle w:val="legendspanclass"/>
          <w:rFonts w:ascii="Arial" w:hAnsi="Arial" w:cs="Arial"/>
          <w:b/>
          <w:bCs/>
          <w:color w:val="000000"/>
          <w:sz w:val="28"/>
          <w:szCs w:val="28"/>
          <w:lang w:val="de-DE"/>
        </w:rPr>
      </w:pPr>
    </w:p>
    <w:p w14:paraId="01BB1D59" w14:textId="7ECEBA9C" w:rsidR="00DD3718" w:rsidRPr="00072979" w:rsidRDefault="00DD3718" w:rsidP="00B30D06">
      <w:pPr>
        <w:pStyle w:val="StandardWeb"/>
        <w:jc w:val="center"/>
        <w:rPr>
          <w:rFonts w:ascii="Arial" w:hAnsi="Arial" w:cs="Arial"/>
          <w:color w:val="000000"/>
          <w:sz w:val="28"/>
          <w:szCs w:val="28"/>
          <w:lang w:val="de-DE"/>
        </w:rPr>
      </w:pPr>
      <w:r w:rsidRPr="00072979">
        <w:rPr>
          <w:rStyle w:val="legendspanclass"/>
          <w:rFonts w:ascii="Arial" w:hAnsi="Arial" w:cs="Arial"/>
          <w:b/>
          <w:bCs/>
          <w:color w:val="000000"/>
          <w:sz w:val="28"/>
          <w:szCs w:val="28"/>
          <w:lang w:val="de-DE"/>
        </w:rPr>
        <w:t>Sweetch Energy optimiert einzigartige Technologie zur kohlenstofffreien Stromerzeugung mit schlüsselfertige</w:t>
      </w:r>
      <w:r w:rsidR="002B4587">
        <w:rPr>
          <w:rStyle w:val="legendspanclass"/>
          <w:rFonts w:ascii="Arial" w:hAnsi="Arial" w:cs="Arial"/>
          <w:b/>
          <w:bCs/>
          <w:color w:val="000000"/>
          <w:sz w:val="28"/>
          <w:szCs w:val="28"/>
          <w:lang w:val="de-DE"/>
        </w:rPr>
        <w:t>r</w:t>
      </w:r>
      <w:r w:rsidRPr="00072979">
        <w:rPr>
          <w:rStyle w:val="legendspanclass"/>
          <w:rFonts w:ascii="Arial" w:hAnsi="Arial" w:cs="Arial"/>
          <w:b/>
          <w:bCs/>
          <w:color w:val="000000"/>
          <w:sz w:val="28"/>
          <w:szCs w:val="28"/>
          <w:lang w:val="de-DE"/>
        </w:rPr>
        <w:t xml:space="preserve"> Prozesssteuerungsplattform von Rockwell Automation</w:t>
      </w:r>
    </w:p>
    <w:p w14:paraId="72B772FA" w14:textId="6E261942" w:rsidR="00DD3718" w:rsidRPr="00072979" w:rsidRDefault="00F85EBC" w:rsidP="00B30D06">
      <w:pPr>
        <w:pStyle w:val="StandardWeb"/>
        <w:jc w:val="center"/>
        <w:rPr>
          <w:rFonts w:ascii="Arial" w:hAnsi="Arial" w:cs="Arial"/>
          <w:color w:val="000000"/>
          <w:lang w:val="de-DE"/>
        </w:rPr>
      </w:pPr>
      <w:r>
        <w:rPr>
          <w:rFonts w:ascii="Arial" w:hAnsi="Arial" w:cs="Arial"/>
          <w:i/>
          <w:iCs/>
          <w:color w:val="000000"/>
          <w:lang w:val="de-DE"/>
        </w:rPr>
        <w:t xml:space="preserve">Das </w:t>
      </w:r>
      <w:r w:rsidR="00345641">
        <w:rPr>
          <w:rFonts w:ascii="Arial" w:hAnsi="Arial" w:cs="Arial"/>
          <w:i/>
          <w:iCs/>
          <w:color w:val="000000"/>
          <w:lang w:val="de-DE"/>
        </w:rPr>
        <w:t>f</w:t>
      </w:r>
      <w:r w:rsidR="00DD3718" w:rsidRPr="00072979">
        <w:rPr>
          <w:rFonts w:ascii="Arial" w:hAnsi="Arial" w:cs="Arial"/>
          <w:i/>
          <w:iCs/>
          <w:color w:val="000000"/>
          <w:lang w:val="de-DE"/>
        </w:rPr>
        <w:t xml:space="preserve">ranzösisches Start-up für erneuerbare Energien nutzt umfangreiches Fachwissen und </w:t>
      </w:r>
      <w:r w:rsidR="00C02C3F">
        <w:rPr>
          <w:rFonts w:ascii="Arial" w:hAnsi="Arial" w:cs="Arial"/>
          <w:i/>
          <w:iCs/>
          <w:color w:val="000000"/>
          <w:lang w:val="de-DE"/>
        </w:rPr>
        <w:t xml:space="preserve">seine </w:t>
      </w:r>
      <w:r w:rsidR="00DD3718" w:rsidRPr="00072979">
        <w:rPr>
          <w:rFonts w:ascii="Arial" w:hAnsi="Arial" w:cs="Arial"/>
          <w:i/>
          <w:iCs/>
          <w:color w:val="000000"/>
          <w:lang w:val="de-DE"/>
        </w:rPr>
        <w:t>globale Präsenz, um seine Technologie zur osmotischen Stromerzeugung zu verbreiten</w:t>
      </w:r>
    </w:p>
    <w:p w14:paraId="071A3FB3" w14:textId="700F2AD8" w:rsidR="00DD3718" w:rsidRPr="00072979" w:rsidRDefault="00DD3718" w:rsidP="00B30D06">
      <w:pPr>
        <w:pStyle w:val="StandardWeb"/>
        <w:rPr>
          <w:rFonts w:ascii="Arial" w:hAnsi="Arial" w:cs="Arial"/>
          <w:color w:val="000000"/>
          <w:lang w:val="de-DE"/>
        </w:rPr>
      </w:pPr>
      <w:r w:rsidRPr="00C02C3F">
        <w:rPr>
          <w:rStyle w:val="legendspanclass"/>
          <w:rFonts w:ascii="Arial" w:hAnsi="Arial" w:cs="Arial"/>
          <w:b/>
          <w:bCs/>
          <w:color w:val="000000"/>
          <w:lang w:val="fr-FR"/>
        </w:rPr>
        <w:t>PARIS</w:t>
      </w:r>
      <w:r w:rsidRPr="00C02C3F">
        <w:rPr>
          <w:rFonts w:ascii="Arial" w:hAnsi="Arial" w:cs="Arial"/>
          <w:b/>
          <w:bCs/>
          <w:color w:val="000000"/>
          <w:lang w:val="fr-FR"/>
        </w:rPr>
        <w:t>, </w:t>
      </w:r>
      <w:r w:rsidRPr="00C02C3F">
        <w:rPr>
          <w:rStyle w:val="legendspanclass"/>
          <w:rFonts w:ascii="Arial" w:hAnsi="Arial" w:cs="Arial"/>
          <w:b/>
          <w:bCs/>
          <w:color w:val="000000"/>
          <w:lang w:val="fr-FR"/>
        </w:rPr>
        <w:t>14. Mai 2024</w:t>
      </w:r>
      <w:r w:rsidR="00C02C3F" w:rsidRPr="00C02C3F">
        <w:rPr>
          <w:rFonts w:ascii="Arial" w:hAnsi="Arial" w:cs="Arial"/>
          <w:b/>
          <w:bCs/>
          <w:color w:val="000000"/>
          <w:lang w:val="fr-FR"/>
        </w:rPr>
        <w:t xml:space="preserve"> </w:t>
      </w:r>
      <w:r w:rsidR="00C02C3F">
        <w:rPr>
          <w:rFonts w:ascii="Arial" w:hAnsi="Arial" w:cs="Arial"/>
          <w:b/>
          <w:bCs/>
          <w:color w:val="000000"/>
          <w:lang w:val="fr-FR"/>
        </w:rPr>
        <w:t>–</w:t>
      </w:r>
      <w:r w:rsidRPr="00072979">
        <w:rPr>
          <w:rFonts w:ascii="Arial" w:hAnsi="Arial" w:cs="Arial"/>
          <w:color w:val="000000"/>
          <w:lang w:val="fr-FR"/>
        </w:rPr>
        <w:t xml:space="preserve"> Rockwell Automation, Inc. </w:t>
      </w:r>
      <w:r w:rsidRPr="00072979">
        <w:rPr>
          <w:rFonts w:ascii="Arial" w:hAnsi="Arial" w:cs="Arial"/>
          <w:color w:val="000000"/>
          <w:lang w:val="de-DE"/>
        </w:rPr>
        <w:t>(NYSE: ROK), das weltweit größte Unternehmen für industrielle Automatisierung und digitale Transformation, gab heute bekannt, dass es die Automatisierung der einzigartigen Stromerzeugungstechnologie von Sweetch Energy durch den Einsatz eines Prozessleitsystems und einer Visualisierung von Fernsteuerungsvorgängen unterstützen wird.</w:t>
      </w:r>
    </w:p>
    <w:p w14:paraId="150A769F" w14:textId="1DF47204" w:rsidR="00DD3718" w:rsidRPr="00072979" w:rsidRDefault="00DD3718" w:rsidP="00DD3718">
      <w:pPr>
        <w:pStyle w:val="StandardWeb"/>
        <w:rPr>
          <w:rFonts w:ascii="Arial" w:hAnsi="Arial" w:cs="Arial"/>
          <w:color w:val="000000"/>
          <w:lang w:val="de-DE"/>
        </w:rPr>
      </w:pPr>
      <w:r w:rsidRPr="00072979">
        <w:rPr>
          <w:rFonts w:ascii="Arial" w:hAnsi="Arial" w:cs="Arial"/>
          <w:color w:val="000000"/>
          <w:lang w:val="de-DE"/>
        </w:rPr>
        <w:t>Die erste Demonstrationsanlage des Unternehmens, die an der Barcarin-Schleuse in Port Saint Louis, Frankreich, errichtet wird, soll im Laufe des nächsten Jahrzehnts entlang der Rhône ausgebaut werden</w:t>
      </w:r>
      <w:r w:rsidR="00B74DFB">
        <w:rPr>
          <w:rFonts w:ascii="Arial" w:hAnsi="Arial" w:cs="Arial"/>
          <w:color w:val="000000"/>
          <w:lang w:val="de-DE"/>
        </w:rPr>
        <w:t>.</w:t>
      </w:r>
      <w:r w:rsidRPr="00072979">
        <w:rPr>
          <w:rFonts w:ascii="Arial" w:hAnsi="Arial" w:cs="Arial"/>
          <w:color w:val="000000"/>
          <w:lang w:val="de-DE"/>
        </w:rPr>
        <w:t xml:space="preserve"> </w:t>
      </w:r>
      <w:r w:rsidR="00B74DFB">
        <w:rPr>
          <w:rFonts w:ascii="Arial" w:hAnsi="Arial" w:cs="Arial"/>
          <w:color w:val="000000"/>
          <w:lang w:val="de-DE"/>
        </w:rPr>
        <w:t>M</w:t>
      </w:r>
      <w:r w:rsidRPr="00072979">
        <w:rPr>
          <w:rFonts w:ascii="Arial" w:hAnsi="Arial" w:cs="Arial"/>
          <w:color w:val="000000"/>
          <w:lang w:val="de-DE"/>
        </w:rPr>
        <w:t xml:space="preserve">it Hilfe von Osmose-Energie </w:t>
      </w:r>
      <w:r w:rsidR="00A42469">
        <w:rPr>
          <w:rFonts w:ascii="Arial" w:hAnsi="Arial" w:cs="Arial"/>
          <w:color w:val="000000"/>
          <w:lang w:val="de-DE"/>
        </w:rPr>
        <w:t xml:space="preserve">soll sie </w:t>
      </w:r>
      <w:r w:rsidRPr="00072979">
        <w:rPr>
          <w:rFonts w:ascii="Arial" w:hAnsi="Arial" w:cs="Arial"/>
          <w:color w:val="000000"/>
          <w:lang w:val="de-DE"/>
        </w:rPr>
        <w:t>täglich bis zu 500 MW kohlenstoffneutralen Strom für über 1,5 Millionen Menschen erzeugen – das entspricht der Bevölkerung von Marseille, Barcelona, Amsterdam oder Montreal.</w:t>
      </w:r>
    </w:p>
    <w:p w14:paraId="4D756BE5" w14:textId="5C826A7F" w:rsidR="00DD3718" w:rsidRPr="00072979" w:rsidRDefault="00DD3718" w:rsidP="00DD3718">
      <w:pPr>
        <w:pStyle w:val="StandardWeb"/>
        <w:rPr>
          <w:rFonts w:ascii="Arial" w:hAnsi="Arial" w:cs="Arial"/>
          <w:color w:val="000000"/>
          <w:lang w:val="de-DE"/>
        </w:rPr>
      </w:pPr>
      <w:r w:rsidRPr="00072979">
        <w:rPr>
          <w:rFonts w:ascii="Arial" w:hAnsi="Arial" w:cs="Arial"/>
          <w:color w:val="000000"/>
          <w:lang w:val="de-DE"/>
        </w:rPr>
        <w:t> „Sweetch Energy spiegelt unser eigenes starkes Engagement für </w:t>
      </w:r>
      <w:hyperlink r:id="rId25" w:anchor="!:0" w:tgtFrame="_blank" w:history="1">
        <w:r w:rsidRPr="00072979">
          <w:rPr>
            <w:rStyle w:val="Hyperlink"/>
            <w:rFonts w:ascii="Arial" w:hAnsi="Arial" w:cs="Arial"/>
            <w:lang w:val="de-DE"/>
          </w:rPr>
          <w:t>Nachhaltigkeit</w:t>
        </w:r>
      </w:hyperlink>
      <w:r w:rsidRPr="00072979">
        <w:rPr>
          <w:rFonts w:ascii="Arial" w:hAnsi="Arial" w:cs="Arial"/>
          <w:color w:val="000000"/>
          <w:lang w:val="de-DE"/>
        </w:rPr>
        <w:t> und die Entwicklung von Basistechnologien wider</w:t>
      </w:r>
      <w:r w:rsidR="00A42469">
        <w:rPr>
          <w:rFonts w:ascii="Arial" w:hAnsi="Arial" w:cs="Arial"/>
          <w:color w:val="000000"/>
          <w:lang w:val="de-DE"/>
        </w:rPr>
        <w:t>,</w:t>
      </w:r>
      <w:r w:rsidRPr="00072979">
        <w:rPr>
          <w:rFonts w:ascii="Arial" w:hAnsi="Arial" w:cs="Arial"/>
          <w:color w:val="000000"/>
          <w:lang w:val="de-DE"/>
        </w:rPr>
        <w:t>" sagt Eric Chalengeas, Regional Vice President, Region Süd</w:t>
      </w:r>
      <w:r w:rsidR="00A42469">
        <w:rPr>
          <w:rFonts w:ascii="Arial" w:hAnsi="Arial" w:cs="Arial"/>
          <w:color w:val="000000"/>
          <w:lang w:val="de-DE"/>
        </w:rPr>
        <w:t xml:space="preserve"> bei</w:t>
      </w:r>
      <w:r w:rsidRPr="00072979">
        <w:rPr>
          <w:rFonts w:ascii="Arial" w:hAnsi="Arial" w:cs="Arial"/>
          <w:color w:val="000000"/>
          <w:lang w:val="de-DE"/>
        </w:rPr>
        <w:t xml:space="preserve"> Rockwell Automation. „Wir freuen uns, dass unsere </w:t>
      </w:r>
      <w:hyperlink r:id="rId26" w:tgtFrame="_blank" w:history="1">
        <w:r w:rsidRPr="00072979">
          <w:rPr>
            <w:rStyle w:val="Hyperlink"/>
            <w:rFonts w:ascii="Arial" w:hAnsi="Arial" w:cs="Arial"/>
            <w:lang w:val="de-DE"/>
          </w:rPr>
          <w:t>Prozesslösungen</w:t>
        </w:r>
      </w:hyperlink>
      <w:r w:rsidRPr="00072979">
        <w:rPr>
          <w:rFonts w:ascii="Arial" w:hAnsi="Arial" w:cs="Arial"/>
          <w:color w:val="000000"/>
          <w:lang w:val="de-DE"/>
        </w:rPr>
        <w:t>, </w:t>
      </w:r>
      <w:hyperlink r:id="rId27" w:tgtFrame="_blank" w:history="1">
        <w:r w:rsidRPr="00072979">
          <w:rPr>
            <w:rStyle w:val="Hyperlink"/>
            <w:rFonts w:ascii="Arial" w:hAnsi="Arial" w:cs="Arial"/>
            <w:lang w:val="de-DE"/>
          </w:rPr>
          <w:t>Visualisierungstechnologie</w:t>
        </w:r>
      </w:hyperlink>
      <w:r w:rsidRPr="00072979">
        <w:rPr>
          <w:rFonts w:ascii="Arial" w:hAnsi="Arial" w:cs="Arial"/>
          <w:color w:val="000000"/>
          <w:lang w:val="de-DE"/>
        </w:rPr>
        <w:t> und unser Fachwissen in einem solch faszinierenden Projekt zum Einsatz kommen. Unsere globale Präsenz wird Sweetch Energy nicht nur dabei helfen, seine Technologie zu skalieren und zu verbessern, sondern auch bei der Expansion in andere Regionen</w:t>
      </w:r>
      <w:r w:rsidR="007B7626">
        <w:rPr>
          <w:rFonts w:ascii="Arial" w:hAnsi="Arial" w:cs="Arial"/>
          <w:color w:val="000000"/>
          <w:lang w:val="de-DE"/>
        </w:rPr>
        <w:t xml:space="preserve"> unterstützen</w:t>
      </w:r>
      <w:r w:rsidRPr="00072979">
        <w:rPr>
          <w:rFonts w:ascii="Arial" w:hAnsi="Arial" w:cs="Arial"/>
          <w:color w:val="000000"/>
          <w:lang w:val="de-DE"/>
        </w:rPr>
        <w:t>, wo wir weiterhin einen umfassenden globalen Service und Support bieten können."</w:t>
      </w:r>
    </w:p>
    <w:p w14:paraId="2CB91F59" w14:textId="77777777" w:rsidR="00DD3718" w:rsidRPr="00072979" w:rsidRDefault="00DD3718" w:rsidP="00DD3718">
      <w:pPr>
        <w:pStyle w:val="StandardWeb"/>
        <w:rPr>
          <w:rFonts w:ascii="Arial" w:hAnsi="Arial" w:cs="Arial"/>
          <w:color w:val="000000"/>
          <w:lang w:val="de-DE"/>
        </w:rPr>
      </w:pPr>
      <w:r w:rsidRPr="00072979">
        <w:rPr>
          <w:rFonts w:ascii="Arial" w:hAnsi="Arial" w:cs="Arial"/>
          <w:color w:val="000000"/>
          <w:lang w:val="de-DE"/>
        </w:rPr>
        <w:t>Osmose-Energie wird auf natürliche Weise durch den unterschiedlichen Salzgehalt von Süß- und Meerwasser erzeugt. Die INOD®-Lösung (ionische nanoosmotische Diffusion) von Sweetch Energy ist die erste Technologie dieser Art, die in industriellem Maßstab vermarktet wird.</w:t>
      </w:r>
    </w:p>
    <w:p w14:paraId="54F471BF" w14:textId="34B14E89" w:rsidR="00DD3718" w:rsidRPr="00072979" w:rsidRDefault="00DD3718" w:rsidP="00DD3718">
      <w:pPr>
        <w:pStyle w:val="StandardWeb"/>
        <w:rPr>
          <w:rFonts w:ascii="Arial" w:hAnsi="Arial" w:cs="Arial"/>
          <w:color w:val="000000"/>
          <w:lang w:val="de-DE"/>
        </w:rPr>
      </w:pPr>
      <w:r w:rsidRPr="00072979">
        <w:rPr>
          <w:rFonts w:ascii="Arial" w:hAnsi="Arial" w:cs="Arial"/>
          <w:color w:val="000000"/>
          <w:lang w:val="de-DE"/>
        </w:rPr>
        <w:lastRenderedPageBreak/>
        <w:t xml:space="preserve">Die Membranen, die das Herzstück dieser Technologie bilden, werden aus umweltfreundlichen, biologisch hergestellten Materialien gefertigt und können in jedem Flussmündungsgebiet oder Delta eingesetzt werden. Wasser ist der einzige Input und Output in diesem Prozess, es entstehen keine chemischen Abfälle oder Schadstoffe. </w:t>
      </w:r>
      <w:r w:rsidR="00C85F3C">
        <w:rPr>
          <w:rFonts w:ascii="Arial" w:hAnsi="Arial" w:cs="Arial"/>
          <w:color w:val="000000"/>
          <w:lang w:val="de-DE"/>
        </w:rPr>
        <w:t>I</w:t>
      </w:r>
      <w:r w:rsidRPr="00072979">
        <w:rPr>
          <w:rFonts w:ascii="Arial" w:hAnsi="Arial" w:cs="Arial"/>
          <w:color w:val="000000"/>
          <w:lang w:val="de-DE"/>
        </w:rPr>
        <w:t>m Gegensatz zu anderen erneuerbaren Energien ist sie unabhängig von der örtlichen Bewölkung, den Gezeiten oder der Windstärke. Die Technologie kann auch in lokal angepasste Strukturen integriert, verborgen oder sogar unterirdisch installiert werden.</w:t>
      </w:r>
    </w:p>
    <w:p w14:paraId="40BC931D" w14:textId="3803A6E1" w:rsidR="00DD3718" w:rsidRPr="00072979" w:rsidRDefault="00DD3718" w:rsidP="00DD3718">
      <w:pPr>
        <w:pStyle w:val="StandardWeb"/>
        <w:rPr>
          <w:rFonts w:ascii="Arial" w:hAnsi="Arial" w:cs="Arial"/>
          <w:color w:val="000000"/>
          <w:lang w:val="de-DE"/>
        </w:rPr>
      </w:pPr>
      <w:r w:rsidRPr="00072979">
        <w:rPr>
          <w:rFonts w:ascii="Arial" w:hAnsi="Arial" w:cs="Arial"/>
          <w:color w:val="000000"/>
          <w:lang w:val="de-DE"/>
        </w:rPr>
        <w:t xml:space="preserve">Die Technologien von Rockwell </w:t>
      </w:r>
      <w:r w:rsidR="00E342B3">
        <w:rPr>
          <w:rFonts w:ascii="Arial" w:hAnsi="Arial" w:cs="Arial"/>
          <w:color w:val="000000"/>
          <w:lang w:val="de-DE"/>
        </w:rPr>
        <w:t xml:space="preserve">Automation </w:t>
      </w:r>
      <w:r w:rsidRPr="00072979">
        <w:rPr>
          <w:rFonts w:ascii="Arial" w:hAnsi="Arial" w:cs="Arial"/>
          <w:color w:val="000000"/>
          <w:lang w:val="de-DE"/>
        </w:rPr>
        <w:t>werden zur Automatisierung, Steuerung und Überwachung des Systems sowie zur Optimierung des Prozesses und der Effizienz der Stromerzeugung eingesetzt. Die in der Pilotanlage eingesetzte Technologie ist zudem hochgradig skalierbar, sodass Sweetch Energy standardisierte, modulare und weltweit unterstützte Prozesssteuerungslösungen für Anlagen jeder Größenordnung entwickeln kann.</w:t>
      </w:r>
    </w:p>
    <w:p w14:paraId="1D649A80" w14:textId="77777777" w:rsidR="00DD3718" w:rsidRDefault="00DD3718" w:rsidP="00DD3718">
      <w:pPr>
        <w:pStyle w:val="StandardWeb"/>
        <w:rPr>
          <w:rFonts w:ascii="Arial" w:hAnsi="Arial" w:cs="Arial"/>
          <w:color w:val="000000"/>
          <w:lang w:val="de-DE"/>
        </w:rPr>
      </w:pPr>
      <w:r w:rsidRPr="00072979">
        <w:rPr>
          <w:rFonts w:ascii="Arial" w:hAnsi="Arial" w:cs="Arial"/>
          <w:color w:val="000000"/>
          <w:lang w:val="de-DE"/>
        </w:rPr>
        <w:t>Nicolas Heuzé, Mitbegründer und CEO von Sweetch Energy, erklärt: „Unsere INOD®-Technologie stellt sich der Herausforderung, sauberen Strom zu konkurrenzfähigen Preisen zu erzeugen, der rund um die Uhr verfügbar ist. Dank INOD® wird die Osmose-Energie ein Hauptbestandteil des globalen Energiemixes werden. Rockwells Fachwissen in den Bereichen Prozesssteuerung und Nachhaltigkeit sowie seine globale Reichweite machen das Unternehmen zu einem ausgezeichneten Partner für Sweetch Energy, da wir in diesem Sommer mit der internationalen Einführung unseres Betriebs in den USA beginnen werden."</w:t>
      </w:r>
    </w:p>
    <w:p w14:paraId="6C328A01" w14:textId="77777777" w:rsidR="00AC2BFB" w:rsidRPr="00072979" w:rsidRDefault="00AC2BFB" w:rsidP="00DD3718">
      <w:pPr>
        <w:pStyle w:val="StandardWeb"/>
        <w:rPr>
          <w:rFonts w:ascii="Arial" w:hAnsi="Arial" w:cs="Arial"/>
          <w:color w:val="000000"/>
          <w:lang w:val="de-DE"/>
        </w:rPr>
      </w:pPr>
    </w:p>
    <w:p w14:paraId="3787E79C" w14:textId="74F5A070" w:rsidR="00DD3718" w:rsidRPr="00072979" w:rsidRDefault="00B30D06" w:rsidP="00DD3718">
      <w:pPr>
        <w:pStyle w:val="StandardWeb"/>
        <w:rPr>
          <w:rFonts w:ascii="Arial" w:hAnsi="Arial" w:cs="Arial"/>
          <w:color w:val="000000"/>
          <w:lang w:val="de-DE"/>
        </w:rPr>
      </w:pPr>
      <w:r w:rsidRPr="00072979">
        <w:rPr>
          <w:rFonts w:ascii="Arial" w:hAnsi="Arial" w:cs="Arial"/>
          <w:b/>
          <w:bCs/>
          <w:color w:val="000000"/>
          <w:lang w:val="de-DE"/>
        </w:rPr>
        <w:t>Über</w:t>
      </w:r>
      <w:r w:rsidR="00DD3718" w:rsidRPr="00072979">
        <w:rPr>
          <w:rFonts w:ascii="Arial" w:hAnsi="Arial" w:cs="Arial"/>
          <w:b/>
          <w:bCs/>
          <w:color w:val="000000"/>
          <w:lang w:val="de-DE"/>
        </w:rPr>
        <w:t xml:space="preserve"> Rockwell Automation</w:t>
      </w:r>
      <w:r w:rsidR="00DD3718" w:rsidRPr="00072979">
        <w:rPr>
          <w:rFonts w:ascii="Arial" w:hAnsi="Arial" w:cs="Arial"/>
          <w:color w:val="000000"/>
          <w:lang w:val="de-DE"/>
        </w:rPr>
        <w:t> </w:t>
      </w:r>
      <w:r w:rsidR="00DD3718" w:rsidRPr="00072979">
        <w:rPr>
          <w:rFonts w:ascii="Arial" w:hAnsi="Arial" w:cs="Arial"/>
          <w:color w:val="000000"/>
          <w:lang w:val="de-DE"/>
        </w:rPr>
        <w:br/>
      </w:r>
      <w:r w:rsidR="00AC2BFB" w:rsidRPr="00AC2BFB">
        <w:rPr>
          <w:rFonts w:ascii="Arial" w:hAnsi="Arial" w:cs="Arial"/>
          <w:color w:val="000000"/>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Connected Enterprise® begleiten, finden Sie auf </w:t>
      </w:r>
      <w:hyperlink r:id="rId28" w:history="1">
        <w:r w:rsidR="00AC2BFB" w:rsidRPr="00783BC1">
          <w:rPr>
            <w:rStyle w:val="Hyperlink"/>
            <w:rFonts w:ascii="Arial" w:hAnsi="Arial" w:cs="Arial"/>
            <w:lang w:val="de-DE"/>
          </w:rPr>
          <w:t>www.rockwellautomation.com</w:t>
        </w:r>
      </w:hyperlink>
      <w:r w:rsidR="00AC2BFB">
        <w:rPr>
          <w:rFonts w:ascii="Arial" w:hAnsi="Arial" w:cs="Arial"/>
          <w:color w:val="000000"/>
          <w:lang w:val="de-DE"/>
        </w:rPr>
        <w:t>.</w:t>
      </w:r>
    </w:p>
    <w:p w14:paraId="51613E59" w14:textId="17EB02D4" w:rsidR="00DD3718" w:rsidRPr="00072979" w:rsidRDefault="00B30D06" w:rsidP="00B30D06">
      <w:pPr>
        <w:pStyle w:val="StandardWeb"/>
        <w:rPr>
          <w:rFonts w:ascii="Arial" w:hAnsi="Arial" w:cs="Arial"/>
          <w:color w:val="000000"/>
          <w:lang w:val="de-DE"/>
        </w:rPr>
      </w:pPr>
      <w:r w:rsidRPr="00072979">
        <w:rPr>
          <w:rFonts w:ascii="Arial" w:hAnsi="Arial" w:cs="Arial"/>
          <w:b/>
          <w:bCs/>
          <w:color w:val="000000"/>
          <w:lang w:val="de-DE"/>
        </w:rPr>
        <w:t>Über</w:t>
      </w:r>
      <w:r w:rsidR="00DD3718" w:rsidRPr="00072979">
        <w:rPr>
          <w:rFonts w:ascii="Arial" w:hAnsi="Arial" w:cs="Arial"/>
          <w:b/>
          <w:bCs/>
          <w:color w:val="000000"/>
          <w:lang w:val="de-DE"/>
        </w:rPr>
        <w:t xml:space="preserve"> Sweetch Energy</w:t>
      </w:r>
      <w:r w:rsidRPr="00072979">
        <w:rPr>
          <w:rFonts w:ascii="Arial" w:hAnsi="Arial" w:cs="Arial"/>
          <w:color w:val="000000"/>
          <w:lang w:val="de-DE"/>
        </w:rPr>
        <w:br/>
      </w:r>
      <w:r w:rsidR="00DD3718" w:rsidRPr="00072979">
        <w:rPr>
          <w:rFonts w:ascii="Arial" w:hAnsi="Arial" w:cs="Arial"/>
          <w:color w:val="000000"/>
          <w:lang w:val="de-DE"/>
        </w:rPr>
        <w:t xml:space="preserve">Sweetch Energy wurde 2015 gegründet, hat seinen Sitz in Rennes und beschäftigt rund 40 Mitarbeiter. Sweetch Energy ist ein Akteur im Bereich der erneuerbaren Energien, der sich auf Osmose-Energie spezialisiert hat und sich für eine klimaneutrale Welt einsetzt. Seine INOD®-Technologie ermöglicht die Erzeugung von sauberem, wettbewerbsfähigem Strom aus Salzwasser, einer dauerhaften und reichlich vorhandenen Energiequelle, die bisher nicht genutzt wurde. Angetrieben von der Entschlossenheit, die Grenzen der erneuerbaren Energien zu erweitern, verbindet das hochqualifizierte, multikulturelle Team wissenschaftliches Fachwissen mit industriellen Visionen. Sweetch Energy genießt die Unterstützung mehrerer renommierter europäischer und französischer Institutionen. Finanziell unterstützt wird es von Investoren aus der Industrie, dem Deeptech- und Cleantech-Bereich </w:t>
      </w:r>
      <w:r w:rsidR="00DD3718" w:rsidRPr="00072979">
        <w:rPr>
          <w:rFonts w:ascii="Arial" w:hAnsi="Arial" w:cs="Arial"/>
          <w:color w:val="000000"/>
          <w:lang w:val="de-DE"/>
        </w:rPr>
        <w:lastRenderedPageBreak/>
        <w:t>(Crédit Mutuel Impact, EDF, CNR, Go Capital, Demeter Investment Managers, Future Positive Capital) sowie von BPI, Ademe und dem Europäischen Innovationsrat. Das Unternehmen arbeitet auch eng mit französischen Forschungseinrichtungen zusammen, insbesondere mit den Teams von Professor Lydéric Bocquet (CNRS, ENS). Sweetch Energy erhielt im Jahr 2023 zahlreiche Auszeichnungen, darunter den internationalen Grand Prix der Hello Tomorrow Global Challenge.</w:t>
      </w:r>
    </w:p>
    <w:p w14:paraId="743834C1" w14:textId="32B92EE1" w:rsidR="00C9081E" w:rsidRPr="00072979" w:rsidRDefault="00B30D06" w:rsidP="00DD3718">
      <w:pPr>
        <w:rPr>
          <w:b/>
          <w:bCs/>
          <w:color w:val="000000"/>
          <w:lang w:val="de-DE"/>
        </w:rPr>
      </w:pPr>
      <w:r w:rsidRPr="00072979">
        <w:rPr>
          <w:b/>
          <w:bCs/>
          <w:color w:val="000000"/>
          <w:lang w:val="de-DE"/>
        </w:rPr>
        <w:t>Pressekontakt</w:t>
      </w:r>
    </w:p>
    <w:p w14:paraId="1F6C0D83" w14:textId="3B7516A5" w:rsidR="00072979" w:rsidRPr="00072979" w:rsidRDefault="00072979" w:rsidP="00DD3718">
      <w:pPr>
        <w:rPr>
          <w:color w:val="000000"/>
          <w:lang w:val="de-DE"/>
        </w:rPr>
      </w:pPr>
      <w:r w:rsidRPr="00072979">
        <w:rPr>
          <w:color w:val="000000"/>
          <w:lang w:val="de-DE"/>
        </w:rPr>
        <w:t>Hill &amp; Knowlton GmbH</w:t>
      </w:r>
    </w:p>
    <w:p w14:paraId="15FA9564" w14:textId="489A4543" w:rsidR="00072979" w:rsidRPr="00072979" w:rsidRDefault="00072979" w:rsidP="00DD3718">
      <w:pPr>
        <w:rPr>
          <w:color w:val="000000"/>
          <w:lang w:val="de-DE"/>
        </w:rPr>
      </w:pPr>
      <w:r w:rsidRPr="00072979">
        <w:rPr>
          <w:color w:val="000000"/>
          <w:lang w:val="de-DE"/>
        </w:rPr>
        <w:t>Felix Brecht</w:t>
      </w:r>
    </w:p>
    <w:p w14:paraId="38F49B65" w14:textId="620C9CBE" w:rsidR="00072979" w:rsidRPr="00072979" w:rsidRDefault="00345641" w:rsidP="00DD3718">
      <w:pPr>
        <w:rPr>
          <w:color w:val="000000"/>
          <w:lang w:val="de-DE"/>
        </w:rPr>
      </w:pPr>
      <w:hyperlink r:id="rId29" w:history="1">
        <w:r w:rsidR="00072979" w:rsidRPr="00072979">
          <w:rPr>
            <w:rStyle w:val="Hyperlink"/>
            <w:lang w:val="de-DE"/>
          </w:rPr>
          <w:t>Felix.Brecht@hillandknowlton.com</w:t>
        </w:r>
      </w:hyperlink>
      <w:r w:rsidR="00072979" w:rsidRPr="00072979">
        <w:rPr>
          <w:color w:val="000000"/>
          <w:lang w:val="de-DE"/>
        </w:rPr>
        <w:t xml:space="preserve"> </w:t>
      </w:r>
    </w:p>
    <w:sectPr w:rsidR="00072979" w:rsidRPr="00072979" w:rsidSect="003F1222">
      <w:headerReference w:type="default" r:id="rId30"/>
      <w:pgSz w:w="11906" w:h="16838"/>
      <w:pgMar w:top="1440" w:right="1440" w:bottom="1440" w:left="1440" w:header="36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1C49D" w14:textId="77777777" w:rsidR="00490F49" w:rsidRDefault="00490F49" w:rsidP="008679EE">
      <w:r>
        <w:separator/>
      </w:r>
    </w:p>
  </w:endnote>
  <w:endnote w:type="continuationSeparator" w:id="0">
    <w:p w14:paraId="212DED0E" w14:textId="77777777" w:rsidR="00490F49" w:rsidRDefault="00490F49" w:rsidP="008679EE">
      <w:r>
        <w:continuationSeparator/>
      </w:r>
    </w:p>
  </w:endnote>
  <w:endnote w:type="continuationNotice" w:id="1">
    <w:p w14:paraId="6C1A1CBB" w14:textId="77777777" w:rsidR="00490F49" w:rsidRDefault="00490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rlow">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4FD84" w14:textId="77777777" w:rsidR="00490F49" w:rsidRDefault="00490F49" w:rsidP="008679EE">
      <w:r>
        <w:separator/>
      </w:r>
    </w:p>
  </w:footnote>
  <w:footnote w:type="continuationSeparator" w:id="0">
    <w:p w14:paraId="05B41C01" w14:textId="77777777" w:rsidR="00490F49" w:rsidRDefault="00490F49" w:rsidP="008679EE">
      <w:r>
        <w:continuationSeparator/>
      </w:r>
    </w:p>
  </w:footnote>
  <w:footnote w:type="continuationNotice" w:id="1">
    <w:p w14:paraId="2C944CC1" w14:textId="77777777" w:rsidR="00490F49" w:rsidRDefault="00490F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7E4E3" w14:textId="1708681E" w:rsidR="008A38FA" w:rsidRDefault="008A38FA">
    <w:pPr>
      <w:pStyle w:val="Kopfzeile"/>
    </w:pPr>
    <w:r>
      <w:rPr>
        <w:rFonts w:ascii="Barlow" w:hAnsi="Barlow"/>
        <w:noProof/>
        <w:sz w:val="22"/>
        <w:szCs w:val="22"/>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A7A8F"/>
    <w:multiLevelType w:val="hybridMultilevel"/>
    <w:tmpl w:val="34D4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52243"/>
    <w:multiLevelType w:val="hybridMultilevel"/>
    <w:tmpl w:val="5C50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E23EDD"/>
    <w:multiLevelType w:val="hybridMultilevel"/>
    <w:tmpl w:val="D374825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A030BA9"/>
    <w:multiLevelType w:val="hybridMultilevel"/>
    <w:tmpl w:val="F04A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557023"/>
    <w:multiLevelType w:val="hybridMultilevel"/>
    <w:tmpl w:val="ED02F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4011599">
    <w:abstractNumId w:val="4"/>
  </w:num>
  <w:num w:numId="2" w16cid:durableId="1252547991">
    <w:abstractNumId w:val="0"/>
  </w:num>
  <w:num w:numId="3" w16cid:durableId="1677879015">
    <w:abstractNumId w:val="3"/>
  </w:num>
  <w:num w:numId="4" w16cid:durableId="914900850">
    <w:abstractNumId w:val="1"/>
  </w:num>
  <w:num w:numId="5" w16cid:durableId="2066833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3B1"/>
    <w:rsid w:val="0000237B"/>
    <w:rsid w:val="00003831"/>
    <w:rsid w:val="0000629D"/>
    <w:rsid w:val="00007117"/>
    <w:rsid w:val="00021339"/>
    <w:rsid w:val="00021A9C"/>
    <w:rsid w:val="000224AE"/>
    <w:rsid w:val="00025462"/>
    <w:rsid w:val="00031804"/>
    <w:rsid w:val="00034289"/>
    <w:rsid w:val="000379AE"/>
    <w:rsid w:val="000400FA"/>
    <w:rsid w:val="00045298"/>
    <w:rsid w:val="00051B05"/>
    <w:rsid w:val="000539CB"/>
    <w:rsid w:val="00056DEA"/>
    <w:rsid w:val="00057811"/>
    <w:rsid w:val="000613E4"/>
    <w:rsid w:val="00061863"/>
    <w:rsid w:val="00064795"/>
    <w:rsid w:val="00064B4E"/>
    <w:rsid w:val="00072979"/>
    <w:rsid w:val="000744C8"/>
    <w:rsid w:val="00075C3D"/>
    <w:rsid w:val="0008418E"/>
    <w:rsid w:val="00084F59"/>
    <w:rsid w:val="00085ED0"/>
    <w:rsid w:val="00085F02"/>
    <w:rsid w:val="0008717D"/>
    <w:rsid w:val="00094599"/>
    <w:rsid w:val="000B077D"/>
    <w:rsid w:val="000B24C1"/>
    <w:rsid w:val="000B4F55"/>
    <w:rsid w:val="000C403D"/>
    <w:rsid w:val="000D7120"/>
    <w:rsid w:val="000D76BC"/>
    <w:rsid w:val="000E003E"/>
    <w:rsid w:val="000E25B1"/>
    <w:rsid w:val="000E5784"/>
    <w:rsid w:val="000E691F"/>
    <w:rsid w:val="000F2C18"/>
    <w:rsid w:val="000F33EA"/>
    <w:rsid w:val="000F3E79"/>
    <w:rsid w:val="000F6E20"/>
    <w:rsid w:val="001011E7"/>
    <w:rsid w:val="00103A25"/>
    <w:rsid w:val="00105D27"/>
    <w:rsid w:val="00113C94"/>
    <w:rsid w:val="00127861"/>
    <w:rsid w:val="001334AB"/>
    <w:rsid w:val="0013770A"/>
    <w:rsid w:val="00140D5D"/>
    <w:rsid w:val="001479D0"/>
    <w:rsid w:val="00150DF6"/>
    <w:rsid w:val="00155CEB"/>
    <w:rsid w:val="00156DC9"/>
    <w:rsid w:val="0016416B"/>
    <w:rsid w:val="00177293"/>
    <w:rsid w:val="00181DD8"/>
    <w:rsid w:val="00182FDF"/>
    <w:rsid w:val="00183531"/>
    <w:rsid w:val="00184225"/>
    <w:rsid w:val="001A2D5E"/>
    <w:rsid w:val="001A36CD"/>
    <w:rsid w:val="001A70A2"/>
    <w:rsid w:val="001C546F"/>
    <w:rsid w:val="001C7C46"/>
    <w:rsid w:val="001D0C0B"/>
    <w:rsid w:val="001D0F66"/>
    <w:rsid w:val="001D21BA"/>
    <w:rsid w:val="001D6093"/>
    <w:rsid w:val="001E1EA1"/>
    <w:rsid w:val="001E2C2D"/>
    <w:rsid w:val="001E3788"/>
    <w:rsid w:val="001E6A40"/>
    <w:rsid w:val="001F4427"/>
    <w:rsid w:val="001F6361"/>
    <w:rsid w:val="0020453C"/>
    <w:rsid w:val="0022079C"/>
    <w:rsid w:val="00226749"/>
    <w:rsid w:val="002313D3"/>
    <w:rsid w:val="002325F5"/>
    <w:rsid w:val="00246DD9"/>
    <w:rsid w:val="00246F31"/>
    <w:rsid w:val="00254AC8"/>
    <w:rsid w:val="002610B7"/>
    <w:rsid w:val="00264792"/>
    <w:rsid w:val="00270C07"/>
    <w:rsid w:val="00280CDC"/>
    <w:rsid w:val="002879AA"/>
    <w:rsid w:val="002A43CB"/>
    <w:rsid w:val="002A45A8"/>
    <w:rsid w:val="002A781E"/>
    <w:rsid w:val="002A7D95"/>
    <w:rsid w:val="002B4587"/>
    <w:rsid w:val="002B6BAC"/>
    <w:rsid w:val="002C06DF"/>
    <w:rsid w:val="002D3B52"/>
    <w:rsid w:val="002D4528"/>
    <w:rsid w:val="002F6CBE"/>
    <w:rsid w:val="003103AD"/>
    <w:rsid w:val="00311258"/>
    <w:rsid w:val="0031154B"/>
    <w:rsid w:val="00316D88"/>
    <w:rsid w:val="00317FE0"/>
    <w:rsid w:val="003216EF"/>
    <w:rsid w:val="00321E41"/>
    <w:rsid w:val="0032337D"/>
    <w:rsid w:val="00330B66"/>
    <w:rsid w:val="00330E79"/>
    <w:rsid w:val="00331DD6"/>
    <w:rsid w:val="003354DE"/>
    <w:rsid w:val="00335EF5"/>
    <w:rsid w:val="003370C8"/>
    <w:rsid w:val="003375A3"/>
    <w:rsid w:val="00337D97"/>
    <w:rsid w:val="003437D4"/>
    <w:rsid w:val="00345641"/>
    <w:rsid w:val="003466C5"/>
    <w:rsid w:val="0034681D"/>
    <w:rsid w:val="003469A9"/>
    <w:rsid w:val="003473DE"/>
    <w:rsid w:val="00356824"/>
    <w:rsid w:val="00356C6B"/>
    <w:rsid w:val="00365504"/>
    <w:rsid w:val="00370447"/>
    <w:rsid w:val="00371FAF"/>
    <w:rsid w:val="00374177"/>
    <w:rsid w:val="00384763"/>
    <w:rsid w:val="003852DE"/>
    <w:rsid w:val="003933B1"/>
    <w:rsid w:val="003941CE"/>
    <w:rsid w:val="00395CA7"/>
    <w:rsid w:val="003A0F96"/>
    <w:rsid w:val="003A32EE"/>
    <w:rsid w:val="003A38B8"/>
    <w:rsid w:val="003A7662"/>
    <w:rsid w:val="003B069C"/>
    <w:rsid w:val="003B580E"/>
    <w:rsid w:val="003B586D"/>
    <w:rsid w:val="003C0EEC"/>
    <w:rsid w:val="003C4515"/>
    <w:rsid w:val="003C471F"/>
    <w:rsid w:val="003D7E3E"/>
    <w:rsid w:val="003E4C82"/>
    <w:rsid w:val="003E51E3"/>
    <w:rsid w:val="003F1222"/>
    <w:rsid w:val="003F24B5"/>
    <w:rsid w:val="003F30E1"/>
    <w:rsid w:val="003F44F6"/>
    <w:rsid w:val="003F45F4"/>
    <w:rsid w:val="003F768B"/>
    <w:rsid w:val="003F7D2D"/>
    <w:rsid w:val="00404119"/>
    <w:rsid w:val="004063C7"/>
    <w:rsid w:val="00406E68"/>
    <w:rsid w:val="00410031"/>
    <w:rsid w:val="004100B7"/>
    <w:rsid w:val="00410B54"/>
    <w:rsid w:val="00413554"/>
    <w:rsid w:val="00427837"/>
    <w:rsid w:val="00431328"/>
    <w:rsid w:val="00431AF0"/>
    <w:rsid w:val="0043634E"/>
    <w:rsid w:val="00436A94"/>
    <w:rsid w:val="00437F2A"/>
    <w:rsid w:val="00441871"/>
    <w:rsid w:val="004446EF"/>
    <w:rsid w:val="00453DAD"/>
    <w:rsid w:val="00454519"/>
    <w:rsid w:val="00454B43"/>
    <w:rsid w:val="00455381"/>
    <w:rsid w:val="0046388A"/>
    <w:rsid w:val="004721C7"/>
    <w:rsid w:val="0047459E"/>
    <w:rsid w:val="0047632B"/>
    <w:rsid w:val="00490270"/>
    <w:rsid w:val="00490F49"/>
    <w:rsid w:val="0049272D"/>
    <w:rsid w:val="00492B4D"/>
    <w:rsid w:val="0049419B"/>
    <w:rsid w:val="004943E6"/>
    <w:rsid w:val="00494912"/>
    <w:rsid w:val="00495C77"/>
    <w:rsid w:val="004A3FE2"/>
    <w:rsid w:val="004A740B"/>
    <w:rsid w:val="004A7680"/>
    <w:rsid w:val="004A7B72"/>
    <w:rsid w:val="004B1FB1"/>
    <w:rsid w:val="004B4C72"/>
    <w:rsid w:val="004C7036"/>
    <w:rsid w:val="004C7F1C"/>
    <w:rsid w:val="004D24D6"/>
    <w:rsid w:val="004D54A0"/>
    <w:rsid w:val="004E4002"/>
    <w:rsid w:val="004E4640"/>
    <w:rsid w:val="004E620C"/>
    <w:rsid w:val="004E7755"/>
    <w:rsid w:val="004E7AB2"/>
    <w:rsid w:val="004F26AA"/>
    <w:rsid w:val="004F2815"/>
    <w:rsid w:val="004F4B5F"/>
    <w:rsid w:val="004F592C"/>
    <w:rsid w:val="005026C3"/>
    <w:rsid w:val="00504876"/>
    <w:rsid w:val="00504AA2"/>
    <w:rsid w:val="005105AE"/>
    <w:rsid w:val="005132B3"/>
    <w:rsid w:val="005133E8"/>
    <w:rsid w:val="005240CB"/>
    <w:rsid w:val="0052698D"/>
    <w:rsid w:val="00531986"/>
    <w:rsid w:val="00531C0E"/>
    <w:rsid w:val="00532125"/>
    <w:rsid w:val="005342A2"/>
    <w:rsid w:val="00540976"/>
    <w:rsid w:val="0054265B"/>
    <w:rsid w:val="005504A7"/>
    <w:rsid w:val="00555F30"/>
    <w:rsid w:val="0056095A"/>
    <w:rsid w:val="00561381"/>
    <w:rsid w:val="0056286B"/>
    <w:rsid w:val="005709D3"/>
    <w:rsid w:val="00571C25"/>
    <w:rsid w:val="0057329F"/>
    <w:rsid w:val="00584E44"/>
    <w:rsid w:val="00590306"/>
    <w:rsid w:val="005925A9"/>
    <w:rsid w:val="00592C58"/>
    <w:rsid w:val="005941CB"/>
    <w:rsid w:val="005A4942"/>
    <w:rsid w:val="005A7888"/>
    <w:rsid w:val="005A7E55"/>
    <w:rsid w:val="005B3B6B"/>
    <w:rsid w:val="005B41FB"/>
    <w:rsid w:val="005E0660"/>
    <w:rsid w:val="005F20F0"/>
    <w:rsid w:val="00607021"/>
    <w:rsid w:val="006110A6"/>
    <w:rsid w:val="00611931"/>
    <w:rsid w:val="00612ABF"/>
    <w:rsid w:val="00612B20"/>
    <w:rsid w:val="00617B58"/>
    <w:rsid w:val="006217AB"/>
    <w:rsid w:val="00624C07"/>
    <w:rsid w:val="00625B61"/>
    <w:rsid w:val="00626B79"/>
    <w:rsid w:val="00631FFB"/>
    <w:rsid w:val="006374F4"/>
    <w:rsid w:val="00641E17"/>
    <w:rsid w:val="00642E2B"/>
    <w:rsid w:val="00647AE1"/>
    <w:rsid w:val="00655ACA"/>
    <w:rsid w:val="0066243C"/>
    <w:rsid w:val="006701BF"/>
    <w:rsid w:val="00671A2A"/>
    <w:rsid w:val="006742FF"/>
    <w:rsid w:val="0067491F"/>
    <w:rsid w:val="0068139F"/>
    <w:rsid w:val="006851B9"/>
    <w:rsid w:val="006A0C68"/>
    <w:rsid w:val="006A1275"/>
    <w:rsid w:val="006A286F"/>
    <w:rsid w:val="006A555A"/>
    <w:rsid w:val="006A5E5B"/>
    <w:rsid w:val="006A6DD8"/>
    <w:rsid w:val="006B143F"/>
    <w:rsid w:val="006B158C"/>
    <w:rsid w:val="006B1BE7"/>
    <w:rsid w:val="006B73FC"/>
    <w:rsid w:val="006C1110"/>
    <w:rsid w:val="006D3C7F"/>
    <w:rsid w:val="006D3F8E"/>
    <w:rsid w:val="006D5E2D"/>
    <w:rsid w:val="006D645F"/>
    <w:rsid w:val="006D6855"/>
    <w:rsid w:val="006E0B8D"/>
    <w:rsid w:val="006E442B"/>
    <w:rsid w:val="006F3B59"/>
    <w:rsid w:val="006F5F62"/>
    <w:rsid w:val="00706BEB"/>
    <w:rsid w:val="007070D7"/>
    <w:rsid w:val="00711582"/>
    <w:rsid w:val="00720F83"/>
    <w:rsid w:val="00722C91"/>
    <w:rsid w:val="00722F10"/>
    <w:rsid w:val="007230D5"/>
    <w:rsid w:val="00737EF2"/>
    <w:rsid w:val="007518F7"/>
    <w:rsid w:val="00751F95"/>
    <w:rsid w:val="00766616"/>
    <w:rsid w:val="00766A92"/>
    <w:rsid w:val="0077305C"/>
    <w:rsid w:val="0077457A"/>
    <w:rsid w:val="00791864"/>
    <w:rsid w:val="00792910"/>
    <w:rsid w:val="007A023C"/>
    <w:rsid w:val="007A3AC8"/>
    <w:rsid w:val="007A7755"/>
    <w:rsid w:val="007B02E0"/>
    <w:rsid w:val="007B7626"/>
    <w:rsid w:val="007C0ABC"/>
    <w:rsid w:val="007C375A"/>
    <w:rsid w:val="007C3C10"/>
    <w:rsid w:val="007D4C42"/>
    <w:rsid w:val="007E2AFC"/>
    <w:rsid w:val="007F65E3"/>
    <w:rsid w:val="0080109F"/>
    <w:rsid w:val="00801E1C"/>
    <w:rsid w:val="008022D6"/>
    <w:rsid w:val="00810B3D"/>
    <w:rsid w:val="00820BC3"/>
    <w:rsid w:val="00826B02"/>
    <w:rsid w:val="0083511C"/>
    <w:rsid w:val="00840AD6"/>
    <w:rsid w:val="008432E5"/>
    <w:rsid w:val="008455E7"/>
    <w:rsid w:val="00850981"/>
    <w:rsid w:val="00851DB5"/>
    <w:rsid w:val="00853427"/>
    <w:rsid w:val="00856525"/>
    <w:rsid w:val="00861070"/>
    <w:rsid w:val="00862FA9"/>
    <w:rsid w:val="008679EE"/>
    <w:rsid w:val="008705EA"/>
    <w:rsid w:val="008773B7"/>
    <w:rsid w:val="0087781D"/>
    <w:rsid w:val="00881BA9"/>
    <w:rsid w:val="008832AD"/>
    <w:rsid w:val="008A2AD3"/>
    <w:rsid w:val="008A38FA"/>
    <w:rsid w:val="008A4861"/>
    <w:rsid w:val="008A5A34"/>
    <w:rsid w:val="008A5DA7"/>
    <w:rsid w:val="008B73A9"/>
    <w:rsid w:val="008C0FEA"/>
    <w:rsid w:val="008C5EBD"/>
    <w:rsid w:val="008D6D0C"/>
    <w:rsid w:val="008E2CA8"/>
    <w:rsid w:val="008E3E11"/>
    <w:rsid w:val="008E43F8"/>
    <w:rsid w:val="008E46E2"/>
    <w:rsid w:val="008E552D"/>
    <w:rsid w:val="008F1C82"/>
    <w:rsid w:val="008F24A2"/>
    <w:rsid w:val="008F30E0"/>
    <w:rsid w:val="008F7790"/>
    <w:rsid w:val="00901926"/>
    <w:rsid w:val="0090699B"/>
    <w:rsid w:val="00915E91"/>
    <w:rsid w:val="00931C50"/>
    <w:rsid w:val="00935E8E"/>
    <w:rsid w:val="00942779"/>
    <w:rsid w:val="00942E3C"/>
    <w:rsid w:val="00946905"/>
    <w:rsid w:val="0095262A"/>
    <w:rsid w:val="00952BE7"/>
    <w:rsid w:val="00956F19"/>
    <w:rsid w:val="00960CCF"/>
    <w:rsid w:val="00972DF5"/>
    <w:rsid w:val="00984B64"/>
    <w:rsid w:val="0099164D"/>
    <w:rsid w:val="00994834"/>
    <w:rsid w:val="009A1122"/>
    <w:rsid w:val="009A2012"/>
    <w:rsid w:val="009A5169"/>
    <w:rsid w:val="009B00AB"/>
    <w:rsid w:val="009B75F5"/>
    <w:rsid w:val="009C1020"/>
    <w:rsid w:val="009C10EA"/>
    <w:rsid w:val="009D0C5F"/>
    <w:rsid w:val="009D1328"/>
    <w:rsid w:val="009E0092"/>
    <w:rsid w:val="009E1F61"/>
    <w:rsid w:val="009E3B44"/>
    <w:rsid w:val="009E61D3"/>
    <w:rsid w:val="009E739A"/>
    <w:rsid w:val="00A0015E"/>
    <w:rsid w:val="00A05071"/>
    <w:rsid w:val="00A05CF8"/>
    <w:rsid w:val="00A06A99"/>
    <w:rsid w:val="00A10D82"/>
    <w:rsid w:val="00A11831"/>
    <w:rsid w:val="00A11FE1"/>
    <w:rsid w:val="00A12AE9"/>
    <w:rsid w:val="00A142CD"/>
    <w:rsid w:val="00A152D9"/>
    <w:rsid w:val="00A17D43"/>
    <w:rsid w:val="00A3074E"/>
    <w:rsid w:val="00A333AE"/>
    <w:rsid w:val="00A334EE"/>
    <w:rsid w:val="00A34B0E"/>
    <w:rsid w:val="00A35889"/>
    <w:rsid w:val="00A409BD"/>
    <w:rsid w:val="00A42469"/>
    <w:rsid w:val="00A470A7"/>
    <w:rsid w:val="00A473A2"/>
    <w:rsid w:val="00A522F2"/>
    <w:rsid w:val="00A53C06"/>
    <w:rsid w:val="00A61BFD"/>
    <w:rsid w:val="00A742BC"/>
    <w:rsid w:val="00A77DAA"/>
    <w:rsid w:val="00A81EB1"/>
    <w:rsid w:val="00A81F6F"/>
    <w:rsid w:val="00A83F77"/>
    <w:rsid w:val="00A8712D"/>
    <w:rsid w:val="00A9199A"/>
    <w:rsid w:val="00A93AC2"/>
    <w:rsid w:val="00AA1107"/>
    <w:rsid w:val="00AA24A6"/>
    <w:rsid w:val="00AA7773"/>
    <w:rsid w:val="00AB3A20"/>
    <w:rsid w:val="00AB7594"/>
    <w:rsid w:val="00AC0C45"/>
    <w:rsid w:val="00AC0F61"/>
    <w:rsid w:val="00AC171F"/>
    <w:rsid w:val="00AC2BFB"/>
    <w:rsid w:val="00AC4CFB"/>
    <w:rsid w:val="00AC5A05"/>
    <w:rsid w:val="00AD0298"/>
    <w:rsid w:val="00AD2F4C"/>
    <w:rsid w:val="00AD4B07"/>
    <w:rsid w:val="00AE09C2"/>
    <w:rsid w:val="00AF067A"/>
    <w:rsid w:val="00AF511A"/>
    <w:rsid w:val="00AF6254"/>
    <w:rsid w:val="00AF6D14"/>
    <w:rsid w:val="00B04044"/>
    <w:rsid w:val="00B0615B"/>
    <w:rsid w:val="00B07F6E"/>
    <w:rsid w:val="00B12BCE"/>
    <w:rsid w:val="00B204A9"/>
    <w:rsid w:val="00B20EDF"/>
    <w:rsid w:val="00B20F08"/>
    <w:rsid w:val="00B2108C"/>
    <w:rsid w:val="00B223C4"/>
    <w:rsid w:val="00B26870"/>
    <w:rsid w:val="00B30D06"/>
    <w:rsid w:val="00B31AC9"/>
    <w:rsid w:val="00B37B98"/>
    <w:rsid w:val="00B42604"/>
    <w:rsid w:val="00B444DE"/>
    <w:rsid w:val="00B44933"/>
    <w:rsid w:val="00B55FE2"/>
    <w:rsid w:val="00B57912"/>
    <w:rsid w:val="00B62015"/>
    <w:rsid w:val="00B62107"/>
    <w:rsid w:val="00B63C19"/>
    <w:rsid w:val="00B724A8"/>
    <w:rsid w:val="00B72560"/>
    <w:rsid w:val="00B74DFB"/>
    <w:rsid w:val="00B75B33"/>
    <w:rsid w:val="00B772BF"/>
    <w:rsid w:val="00B838E0"/>
    <w:rsid w:val="00B92B09"/>
    <w:rsid w:val="00B96748"/>
    <w:rsid w:val="00BA2289"/>
    <w:rsid w:val="00BA5765"/>
    <w:rsid w:val="00BB10AA"/>
    <w:rsid w:val="00BB1776"/>
    <w:rsid w:val="00BB420B"/>
    <w:rsid w:val="00BB628C"/>
    <w:rsid w:val="00BB7A8C"/>
    <w:rsid w:val="00BC6380"/>
    <w:rsid w:val="00BC7813"/>
    <w:rsid w:val="00BD4557"/>
    <w:rsid w:val="00BF1086"/>
    <w:rsid w:val="00C0085A"/>
    <w:rsid w:val="00C009A1"/>
    <w:rsid w:val="00C02C3F"/>
    <w:rsid w:val="00C0307E"/>
    <w:rsid w:val="00C12894"/>
    <w:rsid w:val="00C12D5B"/>
    <w:rsid w:val="00C14BCF"/>
    <w:rsid w:val="00C22809"/>
    <w:rsid w:val="00C25F47"/>
    <w:rsid w:val="00C277D1"/>
    <w:rsid w:val="00C3304C"/>
    <w:rsid w:val="00C416BC"/>
    <w:rsid w:val="00C43556"/>
    <w:rsid w:val="00C52320"/>
    <w:rsid w:val="00C549BA"/>
    <w:rsid w:val="00C57586"/>
    <w:rsid w:val="00C57F89"/>
    <w:rsid w:val="00C615E0"/>
    <w:rsid w:val="00C732AB"/>
    <w:rsid w:val="00C85F3C"/>
    <w:rsid w:val="00C9081E"/>
    <w:rsid w:val="00CA01A9"/>
    <w:rsid w:val="00CA25B0"/>
    <w:rsid w:val="00CA58DF"/>
    <w:rsid w:val="00CA6EAA"/>
    <w:rsid w:val="00CA7700"/>
    <w:rsid w:val="00CC1A20"/>
    <w:rsid w:val="00CD1399"/>
    <w:rsid w:val="00CD18C3"/>
    <w:rsid w:val="00CD544F"/>
    <w:rsid w:val="00CE024C"/>
    <w:rsid w:val="00CF0559"/>
    <w:rsid w:val="00CF09D8"/>
    <w:rsid w:val="00CF2948"/>
    <w:rsid w:val="00CF6DB5"/>
    <w:rsid w:val="00CF722F"/>
    <w:rsid w:val="00D03CAB"/>
    <w:rsid w:val="00D0445C"/>
    <w:rsid w:val="00D11DBB"/>
    <w:rsid w:val="00D125B0"/>
    <w:rsid w:val="00D1540A"/>
    <w:rsid w:val="00D200FA"/>
    <w:rsid w:val="00D241C0"/>
    <w:rsid w:val="00D24DB9"/>
    <w:rsid w:val="00D252D4"/>
    <w:rsid w:val="00D253E0"/>
    <w:rsid w:val="00D26302"/>
    <w:rsid w:val="00D33E03"/>
    <w:rsid w:val="00D50542"/>
    <w:rsid w:val="00D56FF4"/>
    <w:rsid w:val="00D72BE4"/>
    <w:rsid w:val="00D74ED5"/>
    <w:rsid w:val="00D757A6"/>
    <w:rsid w:val="00D76AD2"/>
    <w:rsid w:val="00D77E54"/>
    <w:rsid w:val="00D901E0"/>
    <w:rsid w:val="00D91700"/>
    <w:rsid w:val="00DA0C55"/>
    <w:rsid w:val="00DA0F42"/>
    <w:rsid w:val="00DA64DD"/>
    <w:rsid w:val="00DA6E76"/>
    <w:rsid w:val="00DB6060"/>
    <w:rsid w:val="00DB67D9"/>
    <w:rsid w:val="00DC2862"/>
    <w:rsid w:val="00DD2FF1"/>
    <w:rsid w:val="00DD3718"/>
    <w:rsid w:val="00DD3F0D"/>
    <w:rsid w:val="00DD6C9D"/>
    <w:rsid w:val="00DF08CC"/>
    <w:rsid w:val="00DF21B3"/>
    <w:rsid w:val="00DF4717"/>
    <w:rsid w:val="00DF5880"/>
    <w:rsid w:val="00E03D0F"/>
    <w:rsid w:val="00E109F0"/>
    <w:rsid w:val="00E1260F"/>
    <w:rsid w:val="00E1410D"/>
    <w:rsid w:val="00E1431D"/>
    <w:rsid w:val="00E342B3"/>
    <w:rsid w:val="00E445EC"/>
    <w:rsid w:val="00E45A2F"/>
    <w:rsid w:val="00E5097B"/>
    <w:rsid w:val="00E50E3F"/>
    <w:rsid w:val="00E525D7"/>
    <w:rsid w:val="00E552C9"/>
    <w:rsid w:val="00E6657F"/>
    <w:rsid w:val="00E66914"/>
    <w:rsid w:val="00E670E2"/>
    <w:rsid w:val="00E704AE"/>
    <w:rsid w:val="00E71349"/>
    <w:rsid w:val="00E72116"/>
    <w:rsid w:val="00E73119"/>
    <w:rsid w:val="00E73253"/>
    <w:rsid w:val="00E7715F"/>
    <w:rsid w:val="00E819D3"/>
    <w:rsid w:val="00E82BBF"/>
    <w:rsid w:val="00E87854"/>
    <w:rsid w:val="00E90029"/>
    <w:rsid w:val="00E92E2C"/>
    <w:rsid w:val="00E95621"/>
    <w:rsid w:val="00EA0AB9"/>
    <w:rsid w:val="00EA4DCA"/>
    <w:rsid w:val="00EA5BBB"/>
    <w:rsid w:val="00EA712D"/>
    <w:rsid w:val="00EC17E9"/>
    <w:rsid w:val="00EC3ADF"/>
    <w:rsid w:val="00EC5456"/>
    <w:rsid w:val="00ED20BA"/>
    <w:rsid w:val="00EF21FB"/>
    <w:rsid w:val="00EF5A7D"/>
    <w:rsid w:val="00F1726A"/>
    <w:rsid w:val="00F21F63"/>
    <w:rsid w:val="00F25622"/>
    <w:rsid w:val="00F30DBE"/>
    <w:rsid w:val="00F31D58"/>
    <w:rsid w:val="00F33068"/>
    <w:rsid w:val="00F33630"/>
    <w:rsid w:val="00F4558D"/>
    <w:rsid w:val="00F47B96"/>
    <w:rsid w:val="00F520E2"/>
    <w:rsid w:val="00F543E5"/>
    <w:rsid w:val="00F55568"/>
    <w:rsid w:val="00F60AFA"/>
    <w:rsid w:val="00F6574A"/>
    <w:rsid w:val="00F722B0"/>
    <w:rsid w:val="00F800F8"/>
    <w:rsid w:val="00F82906"/>
    <w:rsid w:val="00F82D9D"/>
    <w:rsid w:val="00F83309"/>
    <w:rsid w:val="00F85EBC"/>
    <w:rsid w:val="00F86AA1"/>
    <w:rsid w:val="00F86C41"/>
    <w:rsid w:val="00F875B4"/>
    <w:rsid w:val="00F96658"/>
    <w:rsid w:val="00FA2048"/>
    <w:rsid w:val="00FA758F"/>
    <w:rsid w:val="00FB2260"/>
    <w:rsid w:val="00FB49A8"/>
    <w:rsid w:val="00FB4B81"/>
    <w:rsid w:val="00FB7377"/>
    <w:rsid w:val="00FC4E14"/>
    <w:rsid w:val="00FC6B2A"/>
    <w:rsid w:val="00FD11DB"/>
    <w:rsid w:val="00FD71A0"/>
    <w:rsid w:val="00FE7521"/>
    <w:rsid w:val="00FF6E70"/>
    <w:rsid w:val="02222CD0"/>
    <w:rsid w:val="0EE84FEA"/>
    <w:rsid w:val="121EB3BA"/>
    <w:rsid w:val="15C3A089"/>
    <w:rsid w:val="17447D82"/>
    <w:rsid w:val="1FC6C3D1"/>
    <w:rsid w:val="20806DEE"/>
    <w:rsid w:val="240918DE"/>
    <w:rsid w:val="3031CEFA"/>
    <w:rsid w:val="380824A7"/>
    <w:rsid w:val="3C6C5B12"/>
    <w:rsid w:val="4134F4FF"/>
    <w:rsid w:val="41B0D035"/>
    <w:rsid w:val="4763B664"/>
    <w:rsid w:val="5513342F"/>
    <w:rsid w:val="563E0F71"/>
    <w:rsid w:val="59E9CCEB"/>
    <w:rsid w:val="62B76CD5"/>
    <w:rsid w:val="63D87A88"/>
    <w:rsid w:val="650BBC2D"/>
    <w:rsid w:val="6E8A890C"/>
    <w:rsid w:val="7468F6DC"/>
    <w:rsid w:val="7FBBB5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49243"/>
  <w15:docId w15:val="{FBAFEFAC-9BF3-4838-89F2-5AF4EF34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5F62"/>
    <w:rPr>
      <w:rFonts w:ascii="Arial" w:eastAsia="Times New Roman" w:hAnsi="Arial" w:cs="Arial"/>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3933B1"/>
    <w:rPr>
      <w:color w:val="0000FF"/>
      <w:u w:val="single"/>
    </w:rPr>
  </w:style>
  <w:style w:type="paragraph" w:styleId="Kopfzeile">
    <w:name w:val="header"/>
    <w:basedOn w:val="Standard"/>
    <w:link w:val="KopfzeileZchn"/>
    <w:uiPriority w:val="99"/>
    <w:unhideWhenUsed/>
    <w:rsid w:val="008679EE"/>
    <w:pPr>
      <w:tabs>
        <w:tab w:val="center" w:pos="4513"/>
        <w:tab w:val="right" w:pos="9026"/>
      </w:tabs>
    </w:pPr>
  </w:style>
  <w:style w:type="character" w:customStyle="1" w:styleId="KopfzeileZchn">
    <w:name w:val="Kopfzeile Zchn"/>
    <w:basedOn w:val="Absatz-Standardschriftart"/>
    <w:link w:val="Kopfzeile"/>
    <w:uiPriority w:val="99"/>
    <w:rsid w:val="008679EE"/>
    <w:rPr>
      <w:rFonts w:ascii="Arial" w:eastAsia="Times New Roman" w:hAnsi="Arial" w:cs="Arial"/>
      <w:sz w:val="24"/>
      <w:szCs w:val="24"/>
      <w:lang w:val="en-US" w:eastAsia="en-US"/>
    </w:rPr>
  </w:style>
  <w:style w:type="paragraph" w:styleId="Fuzeile">
    <w:name w:val="footer"/>
    <w:basedOn w:val="Standard"/>
    <w:link w:val="FuzeileZchn"/>
    <w:uiPriority w:val="99"/>
    <w:unhideWhenUsed/>
    <w:rsid w:val="008679EE"/>
    <w:pPr>
      <w:tabs>
        <w:tab w:val="center" w:pos="4513"/>
        <w:tab w:val="right" w:pos="9026"/>
      </w:tabs>
    </w:pPr>
  </w:style>
  <w:style w:type="character" w:customStyle="1" w:styleId="FuzeileZchn">
    <w:name w:val="Fußzeile Zchn"/>
    <w:basedOn w:val="Absatz-Standardschriftart"/>
    <w:link w:val="Fuzeile"/>
    <w:uiPriority w:val="99"/>
    <w:rsid w:val="008679EE"/>
    <w:rPr>
      <w:rFonts w:ascii="Arial" w:eastAsia="Times New Roman" w:hAnsi="Arial" w:cs="Arial"/>
      <w:sz w:val="24"/>
      <w:szCs w:val="24"/>
      <w:lang w:val="en-US" w:eastAsia="en-US"/>
    </w:rPr>
  </w:style>
  <w:style w:type="character" w:styleId="BesuchterLink">
    <w:name w:val="FollowedHyperlink"/>
    <w:basedOn w:val="Absatz-Standardschriftart"/>
    <w:uiPriority w:val="99"/>
    <w:semiHidden/>
    <w:unhideWhenUsed/>
    <w:rsid w:val="00A10D82"/>
    <w:rPr>
      <w:color w:val="800080"/>
      <w:u w:val="single"/>
    </w:rPr>
  </w:style>
  <w:style w:type="table" w:styleId="Tabellenraster">
    <w:name w:val="Table Grid"/>
    <w:basedOn w:val="NormaleTabelle"/>
    <w:uiPriority w:val="59"/>
    <w:rsid w:val="0062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544F"/>
    <w:pPr>
      <w:ind w:left="720"/>
      <w:contextualSpacing/>
    </w:pPr>
  </w:style>
  <w:style w:type="character" w:styleId="Kommentarzeichen">
    <w:name w:val="annotation reference"/>
    <w:basedOn w:val="Absatz-Standardschriftart"/>
    <w:uiPriority w:val="99"/>
    <w:semiHidden/>
    <w:unhideWhenUsed/>
    <w:rsid w:val="00AD4B07"/>
    <w:rPr>
      <w:sz w:val="16"/>
      <w:szCs w:val="16"/>
    </w:rPr>
  </w:style>
  <w:style w:type="paragraph" w:styleId="Kommentartext">
    <w:name w:val="annotation text"/>
    <w:basedOn w:val="Standard"/>
    <w:link w:val="KommentartextZchn"/>
    <w:uiPriority w:val="99"/>
    <w:unhideWhenUsed/>
    <w:rsid w:val="00AD4B07"/>
    <w:rPr>
      <w:sz w:val="20"/>
      <w:szCs w:val="20"/>
    </w:rPr>
  </w:style>
  <w:style w:type="character" w:customStyle="1" w:styleId="KommentartextZchn">
    <w:name w:val="Kommentartext Zchn"/>
    <w:basedOn w:val="Absatz-Standardschriftart"/>
    <w:link w:val="Kommentartext"/>
    <w:uiPriority w:val="99"/>
    <w:rsid w:val="00AD4B07"/>
    <w:rPr>
      <w:rFonts w:ascii="Arial" w:eastAsia="Times New Roman" w:hAnsi="Arial" w:cs="Arial"/>
      <w:lang w:val="en-US" w:eastAsia="en-US"/>
    </w:rPr>
  </w:style>
  <w:style w:type="paragraph" w:styleId="Kommentarthema">
    <w:name w:val="annotation subject"/>
    <w:basedOn w:val="Kommentartext"/>
    <w:next w:val="Kommentartext"/>
    <w:link w:val="KommentarthemaZchn"/>
    <w:uiPriority w:val="99"/>
    <w:semiHidden/>
    <w:unhideWhenUsed/>
    <w:rsid w:val="00AD4B07"/>
    <w:rPr>
      <w:b/>
      <w:bCs/>
    </w:rPr>
  </w:style>
  <w:style w:type="character" w:customStyle="1" w:styleId="KommentarthemaZchn">
    <w:name w:val="Kommentarthema Zchn"/>
    <w:basedOn w:val="KommentartextZchn"/>
    <w:link w:val="Kommentarthema"/>
    <w:uiPriority w:val="99"/>
    <w:semiHidden/>
    <w:rsid w:val="00AD4B07"/>
    <w:rPr>
      <w:rFonts w:ascii="Arial" w:eastAsia="Times New Roman" w:hAnsi="Arial" w:cs="Arial"/>
      <w:b/>
      <w:bCs/>
      <w:lang w:val="en-US" w:eastAsia="en-US"/>
    </w:rPr>
  </w:style>
  <w:style w:type="paragraph" w:styleId="Sprechblasentext">
    <w:name w:val="Balloon Text"/>
    <w:basedOn w:val="Standard"/>
    <w:link w:val="SprechblasentextZchn"/>
    <w:uiPriority w:val="99"/>
    <w:semiHidden/>
    <w:unhideWhenUsed/>
    <w:rsid w:val="00AD4B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4B07"/>
    <w:rPr>
      <w:rFonts w:ascii="Tahoma" w:eastAsia="Times New Roman" w:hAnsi="Tahoma" w:cs="Tahoma"/>
      <w:sz w:val="16"/>
      <w:szCs w:val="16"/>
      <w:lang w:val="en-US" w:eastAsia="en-US"/>
    </w:rPr>
  </w:style>
  <w:style w:type="paragraph" w:styleId="berarbeitung">
    <w:name w:val="Revision"/>
    <w:hidden/>
    <w:uiPriority w:val="99"/>
    <w:semiHidden/>
    <w:rsid w:val="008A5DA7"/>
    <w:rPr>
      <w:rFonts w:ascii="Arial" w:eastAsia="Times New Roman" w:hAnsi="Arial" w:cs="Arial"/>
      <w:sz w:val="24"/>
      <w:szCs w:val="24"/>
      <w:lang w:val="en-US" w:eastAsia="en-US"/>
    </w:rPr>
  </w:style>
  <w:style w:type="character" w:customStyle="1" w:styleId="UnresolvedMention1">
    <w:name w:val="Unresolved Mention1"/>
    <w:basedOn w:val="Absatz-Standardschriftart"/>
    <w:uiPriority w:val="99"/>
    <w:semiHidden/>
    <w:unhideWhenUsed/>
    <w:rsid w:val="00A333AE"/>
    <w:rPr>
      <w:color w:val="605E5C"/>
      <w:shd w:val="clear" w:color="auto" w:fill="E1DFDD"/>
    </w:rPr>
  </w:style>
  <w:style w:type="character" w:styleId="NichtaufgelsteErwhnung">
    <w:name w:val="Unresolved Mention"/>
    <w:basedOn w:val="Absatz-Standardschriftart"/>
    <w:uiPriority w:val="99"/>
    <w:semiHidden/>
    <w:unhideWhenUsed/>
    <w:rsid w:val="00531C0E"/>
    <w:rPr>
      <w:color w:val="605E5C"/>
      <w:shd w:val="clear" w:color="auto" w:fill="E1DFDD"/>
    </w:rPr>
  </w:style>
  <w:style w:type="paragraph" w:customStyle="1" w:styleId="DocumentType">
    <w:name w:val="Document Type"/>
    <w:basedOn w:val="Standard"/>
    <w:uiPriority w:val="12"/>
    <w:qFormat/>
    <w:rsid w:val="00F800F8"/>
    <w:pPr>
      <w:tabs>
        <w:tab w:val="left" w:pos="11907"/>
      </w:tabs>
      <w:spacing w:after="480"/>
      <w:ind w:right="1418"/>
    </w:pPr>
    <w:rPr>
      <w:rFonts w:cs="Times New Roman"/>
      <w:b/>
      <w:caps/>
      <w:color w:val="94C6F0"/>
      <w:sz w:val="48"/>
      <w:szCs w:val="48"/>
      <w:lang w:val="sv-SE"/>
    </w:rPr>
  </w:style>
  <w:style w:type="paragraph" w:customStyle="1" w:styleId="Body">
    <w:name w:val="Body"/>
    <w:basedOn w:val="Standard"/>
    <w:rsid w:val="00F800F8"/>
    <w:rPr>
      <w:rFonts w:ascii="Calibri" w:eastAsiaTheme="minorHAnsi" w:hAnsi="Calibri" w:cs="Calibri"/>
      <w:color w:val="000000"/>
      <w:sz w:val="22"/>
      <w:szCs w:val="22"/>
      <w14:textOutline w14:w="0" w14:cap="flat" w14:cmpd="sng" w14:algn="ctr">
        <w14:noFill/>
        <w14:prstDash w14:val="solid"/>
        <w14:bevel/>
      </w14:textOutline>
    </w:rPr>
  </w:style>
  <w:style w:type="character" w:customStyle="1" w:styleId="Hyperlink1">
    <w:name w:val="Hyperlink.1"/>
    <w:basedOn w:val="Absatz-Standardschriftart"/>
    <w:rsid w:val="00F800F8"/>
  </w:style>
  <w:style w:type="character" w:customStyle="1" w:styleId="normaltextrun">
    <w:name w:val="normaltextrun"/>
    <w:basedOn w:val="Absatz-Standardschriftart"/>
    <w:rsid w:val="00F800F8"/>
  </w:style>
  <w:style w:type="paragraph" w:customStyle="1" w:styleId="paragraph">
    <w:name w:val="paragraph"/>
    <w:basedOn w:val="Standard"/>
    <w:rsid w:val="00F800F8"/>
    <w:pPr>
      <w:spacing w:before="100" w:beforeAutospacing="1" w:after="100" w:afterAutospacing="1"/>
    </w:pPr>
    <w:rPr>
      <w:rFonts w:ascii="Times New Roman" w:hAnsi="Times New Roman" w:cs="Times New Roman"/>
      <w:lang w:val="en-GB" w:eastAsia="en-GB"/>
    </w:rPr>
  </w:style>
  <w:style w:type="character" w:customStyle="1" w:styleId="eop">
    <w:name w:val="eop"/>
    <w:basedOn w:val="Absatz-Standardschriftart"/>
    <w:rsid w:val="00F800F8"/>
  </w:style>
  <w:style w:type="paragraph" w:customStyle="1" w:styleId="BodyA">
    <w:name w:val="Body A"/>
    <w:rsid w:val="00F800F8"/>
    <w:pPr>
      <w:pBdr>
        <w:top w:val="nil"/>
        <w:left w:val="nil"/>
        <w:bottom w:val="nil"/>
        <w:right w:val="nil"/>
        <w:between w:val="nil"/>
        <w:bar w:val="nil"/>
      </w:pBdr>
      <w:spacing w:after="120"/>
    </w:pPr>
    <w:rPr>
      <w:rFonts w:ascii="Arial" w:eastAsia="Arial Unicode MS" w:hAnsi="Arial" w:cs="Arial Unicode MS"/>
      <w:color w:val="000000"/>
      <w:sz w:val="22"/>
      <w:szCs w:val="22"/>
      <w:u w:color="000000"/>
      <w:bdr w:val="nil"/>
      <w:lang w:val="en-US" w:eastAsia="en-US" w:bidi="th-TH"/>
      <w14:textOutline w14:w="12700" w14:cap="flat" w14:cmpd="sng" w14:algn="ctr">
        <w14:noFill/>
        <w14:prstDash w14:val="solid"/>
        <w14:miter w14:lim="400000"/>
      </w14:textOutline>
    </w:rPr>
  </w:style>
  <w:style w:type="paragraph" w:styleId="StandardWeb">
    <w:name w:val="Normal (Web)"/>
    <w:basedOn w:val="Standard"/>
    <w:uiPriority w:val="99"/>
    <w:unhideWhenUsed/>
    <w:rsid w:val="009D1328"/>
    <w:pPr>
      <w:spacing w:before="100" w:beforeAutospacing="1" w:after="100" w:afterAutospacing="1"/>
    </w:pPr>
    <w:rPr>
      <w:rFonts w:ascii="Times New Roman" w:hAnsi="Times New Roman" w:cs="Times New Roman"/>
      <w:lang w:val="en-GB" w:eastAsia="en-GB"/>
    </w:rPr>
  </w:style>
  <w:style w:type="character" w:customStyle="1" w:styleId="legendspanclass">
    <w:name w:val="legendspanclass"/>
    <w:basedOn w:val="Absatz-Standardschriftart"/>
    <w:rsid w:val="00DD2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23518">
      <w:bodyDiv w:val="1"/>
      <w:marLeft w:val="0"/>
      <w:marRight w:val="0"/>
      <w:marTop w:val="0"/>
      <w:marBottom w:val="0"/>
      <w:divBdr>
        <w:top w:val="none" w:sz="0" w:space="0" w:color="auto"/>
        <w:left w:val="none" w:sz="0" w:space="0" w:color="auto"/>
        <w:bottom w:val="none" w:sz="0" w:space="0" w:color="auto"/>
        <w:right w:val="none" w:sz="0" w:space="0" w:color="auto"/>
      </w:divBdr>
    </w:div>
    <w:div w:id="218519622">
      <w:bodyDiv w:val="1"/>
      <w:marLeft w:val="0"/>
      <w:marRight w:val="0"/>
      <w:marTop w:val="0"/>
      <w:marBottom w:val="0"/>
      <w:divBdr>
        <w:top w:val="none" w:sz="0" w:space="0" w:color="auto"/>
        <w:left w:val="none" w:sz="0" w:space="0" w:color="auto"/>
        <w:bottom w:val="none" w:sz="0" w:space="0" w:color="auto"/>
        <w:right w:val="none" w:sz="0" w:space="0" w:color="auto"/>
      </w:divBdr>
    </w:div>
    <w:div w:id="282079716">
      <w:bodyDiv w:val="1"/>
      <w:marLeft w:val="0"/>
      <w:marRight w:val="0"/>
      <w:marTop w:val="0"/>
      <w:marBottom w:val="0"/>
      <w:divBdr>
        <w:top w:val="none" w:sz="0" w:space="0" w:color="auto"/>
        <w:left w:val="none" w:sz="0" w:space="0" w:color="auto"/>
        <w:bottom w:val="none" w:sz="0" w:space="0" w:color="auto"/>
        <w:right w:val="none" w:sz="0" w:space="0" w:color="auto"/>
      </w:divBdr>
    </w:div>
    <w:div w:id="704216212">
      <w:bodyDiv w:val="1"/>
      <w:marLeft w:val="0"/>
      <w:marRight w:val="0"/>
      <w:marTop w:val="0"/>
      <w:marBottom w:val="0"/>
      <w:divBdr>
        <w:top w:val="none" w:sz="0" w:space="0" w:color="auto"/>
        <w:left w:val="none" w:sz="0" w:space="0" w:color="auto"/>
        <w:bottom w:val="none" w:sz="0" w:space="0" w:color="auto"/>
        <w:right w:val="none" w:sz="0" w:space="0" w:color="auto"/>
      </w:divBdr>
    </w:div>
    <w:div w:id="722871313">
      <w:bodyDiv w:val="1"/>
      <w:marLeft w:val="0"/>
      <w:marRight w:val="0"/>
      <w:marTop w:val="0"/>
      <w:marBottom w:val="0"/>
      <w:divBdr>
        <w:top w:val="none" w:sz="0" w:space="0" w:color="auto"/>
        <w:left w:val="none" w:sz="0" w:space="0" w:color="auto"/>
        <w:bottom w:val="none" w:sz="0" w:space="0" w:color="auto"/>
        <w:right w:val="none" w:sz="0" w:space="0" w:color="auto"/>
      </w:divBdr>
    </w:div>
    <w:div w:id="832797449">
      <w:bodyDiv w:val="1"/>
      <w:marLeft w:val="0"/>
      <w:marRight w:val="0"/>
      <w:marTop w:val="0"/>
      <w:marBottom w:val="0"/>
      <w:divBdr>
        <w:top w:val="none" w:sz="0" w:space="0" w:color="auto"/>
        <w:left w:val="none" w:sz="0" w:space="0" w:color="auto"/>
        <w:bottom w:val="none" w:sz="0" w:space="0" w:color="auto"/>
        <w:right w:val="none" w:sz="0" w:space="0" w:color="auto"/>
      </w:divBdr>
    </w:div>
    <w:div w:id="869338310">
      <w:bodyDiv w:val="1"/>
      <w:marLeft w:val="0"/>
      <w:marRight w:val="0"/>
      <w:marTop w:val="0"/>
      <w:marBottom w:val="0"/>
      <w:divBdr>
        <w:top w:val="none" w:sz="0" w:space="0" w:color="auto"/>
        <w:left w:val="none" w:sz="0" w:space="0" w:color="auto"/>
        <w:bottom w:val="none" w:sz="0" w:space="0" w:color="auto"/>
        <w:right w:val="none" w:sz="0" w:space="0" w:color="auto"/>
      </w:divBdr>
      <w:divsChild>
        <w:div w:id="1338265091">
          <w:marLeft w:val="200"/>
          <w:marRight w:val="0"/>
          <w:marTop w:val="0"/>
          <w:marBottom w:val="0"/>
          <w:divBdr>
            <w:top w:val="none" w:sz="0" w:space="0" w:color="auto"/>
            <w:left w:val="none" w:sz="0" w:space="0" w:color="auto"/>
            <w:bottom w:val="none" w:sz="0" w:space="0" w:color="auto"/>
            <w:right w:val="none" w:sz="0" w:space="0" w:color="auto"/>
          </w:divBdr>
        </w:div>
        <w:div w:id="325324085">
          <w:marLeft w:val="200"/>
          <w:marRight w:val="0"/>
          <w:marTop w:val="0"/>
          <w:marBottom w:val="0"/>
          <w:divBdr>
            <w:top w:val="none" w:sz="0" w:space="0" w:color="auto"/>
            <w:left w:val="none" w:sz="0" w:space="0" w:color="auto"/>
            <w:bottom w:val="none" w:sz="0" w:space="0" w:color="auto"/>
            <w:right w:val="none" w:sz="0" w:space="0" w:color="auto"/>
          </w:divBdr>
          <w:divsChild>
            <w:div w:id="728310504">
              <w:marLeft w:val="0"/>
              <w:marRight w:val="0"/>
              <w:marTop w:val="319"/>
              <w:marBottom w:val="0"/>
              <w:divBdr>
                <w:top w:val="none" w:sz="0" w:space="0" w:color="auto"/>
                <w:left w:val="none" w:sz="0" w:space="0" w:color="auto"/>
                <w:bottom w:val="none" w:sz="0" w:space="0" w:color="auto"/>
                <w:right w:val="none" w:sz="0" w:space="0" w:color="auto"/>
              </w:divBdr>
              <w:divsChild>
                <w:div w:id="1544245191">
                  <w:marLeft w:val="0"/>
                  <w:marRight w:val="0"/>
                  <w:marTop w:val="0"/>
                  <w:marBottom w:val="0"/>
                  <w:divBdr>
                    <w:top w:val="none" w:sz="0" w:space="0" w:color="auto"/>
                    <w:left w:val="none" w:sz="0" w:space="0" w:color="auto"/>
                    <w:bottom w:val="none" w:sz="0" w:space="0" w:color="auto"/>
                    <w:right w:val="none" w:sz="0" w:space="0" w:color="auto"/>
                  </w:divBdr>
                </w:div>
              </w:divsChild>
            </w:div>
            <w:div w:id="8695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5188">
      <w:bodyDiv w:val="1"/>
      <w:marLeft w:val="0"/>
      <w:marRight w:val="0"/>
      <w:marTop w:val="0"/>
      <w:marBottom w:val="0"/>
      <w:divBdr>
        <w:top w:val="none" w:sz="0" w:space="0" w:color="auto"/>
        <w:left w:val="none" w:sz="0" w:space="0" w:color="auto"/>
        <w:bottom w:val="none" w:sz="0" w:space="0" w:color="auto"/>
        <w:right w:val="none" w:sz="0" w:space="0" w:color="auto"/>
      </w:divBdr>
    </w:div>
    <w:div w:id="1639384137">
      <w:bodyDiv w:val="1"/>
      <w:marLeft w:val="0"/>
      <w:marRight w:val="0"/>
      <w:marTop w:val="0"/>
      <w:marBottom w:val="0"/>
      <w:divBdr>
        <w:top w:val="none" w:sz="0" w:space="0" w:color="auto"/>
        <w:left w:val="none" w:sz="0" w:space="0" w:color="auto"/>
        <w:bottom w:val="none" w:sz="0" w:space="0" w:color="auto"/>
        <w:right w:val="none" w:sz="0" w:space="0" w:color="auto"/>
      </w:divBdr>
      <w:divsChild>
        <w:div w:id="1339500738">
          <w:marLeft w:val="200"/>
          <w:marRight w:val="0"/>
          <w:marTop w:val="0"/>
          <w:marBottom w:val="0"/>
          <w:divBdr>
            <w:top w:val="none" w:sz="0" w:space="0" w:color="auto"/>
            <w:left w:val="none" w:sz="0" w:space="0" w:color="auto"/>
            <w:bottom w:val="none" w:sz="0" w:space="0" w:color="auto"/>
            <w:right w:val="none" w:sz="0" w:space="0" w:color="auto"/>
          </w:divBdr>
        </w:div>
        <w:div w:id="733746790">
          <w:marLeft w:val="200"/>
          <w:marRight w:val="0"/>
          <w:marTop w:val="0"/>
          <w:marBottom w:val="0"/>
          <w:divBdr>
            <w:top w:val="none" w:sz="0" w:space="0" w:color="auto"/>
            <w:left w:val="none" w:sz="0" w:space="0" w:color="auto"/>
            <w:bottom w:val="none" w:sz="0" w:space="0" w:color="auto"/>
            <w:right w:val="none" w:sz="0" w:space="0" w:color="auto"/>
          </w:divBdr>
          <w:divsChild>
            <w:div w:id="1651442735">
              <w:marLeft w:val="0"/>
              <w:marRight w:val="0"/>
              <w:marTop w:val="319"/>
              <w:marBottom w:val="0"/>
              <w:divBdr>
                <w:top w:val="none" w:sz="0" w:space="0" w:color="auto"/>
                <w:left w:val="none" w:sz="0" w:space="0" w:color="auto"/>
                <w:bottom w:val="none" w:sz="0" w:space="0" w:color="auto"/>
                <w:right w:val="none" w:sz="0" w:space="0" w:color="auto"/>
              </w:divBdr>
              <w:divsChild>
                <w:div w:id="1063527105">
                  <w:marLeft w:val="0"/>
                  <w:marRight w:val="0"/>
                  <w:marTop w:val="0"/>
                  <w:marBottom w:val="0"/>
                  <w:divBdr>
                    <w:top w:val="none" w:sz="0" w:space="0" w:color="auto"/>
                    <w:left w:val="none" w:sz="0" w:space="0" w:color="auto"/>
                    <w:bottom w:val="none" w:sz="0" w:space="0" w:color="auto"/>
                    <w:right w:val="none" w:sz="0" w:space="0" w:color="auto"/>
                  </w:divBdr>
                </w:div>
              </w:divsChild>
            </w:div>
            <w:div w:id="2925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7545">
      <w:bodyDiv w:val="1"/>
      <w:marLeft w:val="0"/>
      <w:marRight w:val="0"/>
      <w:marTop w:val="0"/>
      <w:marBottom w:val="0"/>
      <w:divBdr>
        <w:top w:val="none" w:sz="0" w:space="0" w:color="auto"/>
        <w:left w:val="none" w:sz="0" w:space="0" w:color="auto"/>
        <w:bottom w:val="none" w:sz="0" w:space="0" w:color="auto"/>
        <w:right w:val="none" w:sz="0" w:space="0" w:color="auto"/>
      </w:divBdr>
    </w:div>
    <w:div w:id="1781994743">
      <w:bodyDiv w:val="1"/>
      <w:marLeft w:val="0"/>
      <w:marRight w:val="0"/>
      <w:marTop w:val="0"/>
      <w:marBottom w:val="0"/>
      <w:divBdr>
        <w:top w:val="none" w:sz="0" w:space="0" w:color="auto"/>
        <w:left w:val="none" w:sz="0" w:space="0" w:color="auto"/>
        <w:bottom w:val="none" w:sz="0" w:space="0" w:color="auto"/>
        <w:right w:val="none" w:sz="0" w:space="0" w:color="auto"/>
      </w:divBdr>
    </w:div>
    <w:div w:id="1810123139">
      <w:bodyDiv w:val="1"/>
      <w:marLeft w:val="0"/>
      <w:marRight w:val="0"/>
      <w:marTop w:val="0"/>
      <w:marBottom w:val="0"/>
      <w:divBdr>
        <w:top w:val="none" w:sz="0" w:space="0" w:color="auto"/>
        <w:left w:val="none" w:sz="0" w:space="0" w:color="auto"/>
        <w:bottom w:val="none" w:sz="0" w:space="0" w:color="auto"/>
        <w:right w:val="none" w:sz="0" w:space="0" w:color="auto"/>
      </w:divBdr>
    </w:div>
    <w:div w:id="1912886747">
      <w:bodyDiv w:val="1"/>
      <w:marLeft w:val="0"/>
      <w:marRight w:val="0"/>
      <w:marTop w:val="0"/>
      <w:marBottom w:val="0"/>
      <w:divBdr>
        <w:top w:val="none" w:sz="0" w:space="0" w:color="auto"/>
        <w:left w:val="none" w:sz="0" w:space="0" w:color="auto"/>
        <w:bottom w:val="none" w:sz="0" w:space="0" w:color="auto"/>
        <w:right w:val="none" w:sz="0" w:space="0" w:color="auto"/>
      </w:divBdr>
    </w:div>
    <w:div w:id="1966423404">
      <w:bodyDiv w:val="1"/>
      <w:marLeft w:val="0"/>
      <w:marRight w:val="0"/>
      <w:marTop w:val="0"/>
      <w:marBottom w:val="0"/>
      <w:divBdr>
        <w:top w:val="none" w:sz="0" w:space="0" w:color="auto"/>
        <w:left w:val="none" w:sz="0" w:space="0" w:color="auto"/>
        <w:bottom w:val="none" w:sz="0" w:space="0" w:color="auto"/>
        <w:right w:val="none" w:sz="0" w:space="0" w:color="auto"/>
      </w:divBdr>
    </w:div>
    <w:div w:id="2024282688">
      <w:bodyDiv w:val="1"/>
      <w:marLeft w:val="0"/>
      <w:marRight w:val="0"/>
      <w:marTop w:val="0"/>
      <w:marBottom w:val="0"/>
      <w:divBdr>
        <w:top w:val="none" w:sz="0" w:space="0" w:color="auto"/>
        <w:left w:val="none" w:sz="0" w:space="0" w:color="auto"/>
        <w:bottom w:val="none" w:sz="0" w:space="0" w:color="auto"/>
        <w:right w:val="none" w:sz="0" w:space="0" w:color="auto"/>
      </w:divBdr>
    </w:div>
    <w:div w:id="2090803266">
      <w:bodyDiv w:val="1"/>
      <w:marLeft w:val="0"/>
      <w:marRight w:val="0"/>
      <w:marTop w:val="0"/>
      <w:marBottom w:val="0"/>
      <w:divBdr>
        <w:top w:val="none" w:sz="0" w:space="0" w:color="auto"/>
        <w:left w:val="none" w:sz="0" w:space="0" w:color="auto"/>
        <w:bottom w:val="none" w:sz="0" w:space="0" w:color="auto"/>
        <w:right w:val="none" w:sz="0" w:space="0" w:color="auto"/>
      </w:divBdr>
    </w:div>
    <w:div w:id="21372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yperlink" Target="http://www.linkedin.com/company/rockwell-automation" TargetMode="External"/><Relationship Id="rId26" Type="http://schemas.openxmlformats.org/officeDocument/2006/relationships/hyperlink" Target="https://www.rockwellautomation.com/de-de/capabilities/process-solutions/process-systems/plantpax-distributed-control-system.html?utm_source=Marketing&amp;utm_medium=Public_Relations&amp;utm_campaign=MultiInitiative_OilGas_EMEA_CMP-05568-C5G4X3&amp;utm_content=news_wire" TargetMode="Externa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hyperlink" Target="https://www.facebook.com/ROKAutomation" TargetMode="External"/><Relationship Id="rId17" Type="http://schemas.openxmlformats.org/officeDocument/2006/relationships/image" Target="media/image4.gif"/><Relationship Id="rId25" Type="http://schemas.openxmlformats.org/officeDocument/2006/relationships/hyperlink" Target="https://www.rockwellautomation.com/en-gb/capabilities/sustainable-solutions/heavy-industries.html?utm_source=Marketing&amp;utm_medium=Public_Relations&amp;utm_campaign=MultiInitiative_OilGas_EMEA_CMP-05568-C5G4X3&amp;utm_content=news_wire" TargetMode="External"/><Relationship Id="rId2" Type="http://schemas.openxmlformats.org/officeDocument/2006/relationships/customXml" Target="../customXml/item2.xml"/><Relationship Id="rId16" Type="http://schemas.openxmlformats.org/officeDocument/2006/relationships/hyperlink" Target="https://twitter.com/ROKAutomation" TargetMode="External"/><Relationship Id="rId20" Type="http://schemas.openxmlformats.org/officeDocument/2006/relationships/hyperlink" Target="http://www.youtube.com/user/ROKAutomation?blend=11&amp;ob=5" TargetMode="External"/><Relationship Id="rId29" Type="http://schemas.openxmlformats.org/officeDocument/2006/relationships/hyperlink" Target="mailto:Felix.Brecht@hillandknowlt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image" Target="media/image7.gif"/><Relationship Id="rId28" Type="http://schemas.openxmlformats.org/officeDocument/2006/relationships/hyperlink" Target="http://www.rockwellautomation.com" TargetMode="External"/><Relationship Id="rId10" Type="http://schemas.openxmlformats.org/officeDocument/2006/relationships/endnotes" Target="endnotes.xml"/><Relationship Id="rId19" Type="http://schemas.openxmlformats.org/officeDocument/2006/relationships/image" Target="media/image5.gi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rokautomation/" TargetMode="External"/><Relationship Id="rId22" Type="http://schemas.openxmlformats.org/officeDocument/2006/relationships/hyperlink" Target="https://ir.rockwellautomation.com/rss/PressRelease.aspx" TargetMode="External"/><Relationship Id="rId27" Type="http://schemas.openxmlformats.org/officeDocument/2006/relationships/hyperlink" Target="https://www.rockwellautomation.com/de-de/solutions/hmi/optix.html?utm_source=Marketing&amp;utm_medium=Public_Relations&amp;utm_campaign=MultiInitiative_OilGas_EMEA_CMP-05568-C5G4X3&amp;utm_content=news_wire"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24F8EDC3EB3149A9067E46FEE0E71F" ma:contentTypeVersion="18" ma:contentTypeDescription="Create a new document." ma:contentTypeScope="" ma:versionID="d681a4afe114aaaa4c79bce88c727377">
  <xsd:schema xmlns:xsd="http://www.w3.org/2001/XMLSchema" xmlns:xs="http://www.w3.org/2001/XMLSchema" xmlns:p="http://schemas.microsoft.com/office/2006/metadata/properties" xmlns:ns2="5bbdce4a-8558-48b5-bf9b-8dc3311658dd" xmlns:ns3="660af81b-f995-4955-a47c-ce2833bc8d9f" xmlns:ns4="abbdcb3d-099a-4938-9716-09002f94320e" targetNamespace="http://schemas.microsoft.com/office/2006/metadata/properties" ma:root="true" ma:fieldsID="a737087cae606b348f768b08f83dca08" ns2:_="" ns3:_="" ns4:_="">
    <xsd:import namespace="5bbdce4a-8558-48b5-bf9b-8dc3311658dd"/>
    <xsd:import namespace="660af81b-f995-4955-a47c-ce2833bc8d9f"/>
    <xsd:import namespace="abbdcb3d-099a-4938-9716-09002f9432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dce4a-8558-48b5-bf9b-8dc331165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e513a2-ec27-4ba2-828b-964637c79d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af81b-f995-4955-a47c-ce2833bc8d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dcb3d-099a-4938-9716-09002f94320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136662d-edf9-48f4-98ef-d1e751e36db3" ma:internalName="TaxCatchAll" ma:showField="CatchAllData" ma:web="660af81b-f995-4955-a47c-ce2833bc8d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bdce4a-8558-48b5-bf9b-8dc3311658dd">
      <Terms xmlns="http://schemas.microsoft.com/office/infopath/2007/PartnerControls"/>
    </lcf76f155ced4ddcb4097134ff3c332f>
    <TaxCatchAll xmlns="abbdcb3d-099a-4938-9716-09002f94320e" xsi:nil="true"/>
    <SharedWithUsers xmlns="660af81b-f995-4955-a47c-ce2833bc8d9f">
      <UserInfo>
        <DisplayName>Florent Bourbon</DisplayName>
        <AccountId>524</AccountId>
        <AccountType/>
      </UserInfo>
      <UserInfo>
        <DisplayName>Giancarlo Scaturchio</DisplayName>
        <AccountId>147</AccountId>
        <AccountType/>
      </UserInfo>
      <UserInfo>
        <DisplayName>Eric Chalengeas</DisplayName>
        <AccountId>301</AccountId>
        <AccountType/>
      </UserInfo>
    </SharedWithUsers>
  </documentManagement>
</p:properties>
</file>

<file path=customXml/itemProps1.xml><?xml version="1.0" encoding="utf-8"?>
<ds:datastoreItem xmlns:ds="http://schemas.openxmlformats.org/officeDocument/2006/customXml" ds:itemID="{4E0261C1-5D39-4E22-ADC4-CEF66E4354A4}">
  <ds:schemaRefs>
    <ds:schemaRef ds:uri="http://schemas.openxmlformats.org/officeDocument/2006/bibliography"/>
  </ds:schemaRefs>
</ds:datastoreItem>
</file>

<file path=customXml/itemProps2.xml><?xml version="1.0" encoding="utf-8"?>
<ds:datastoreItem xmlns:ds="http://schemas.openxmlformats.org/officeDocument/2006/customXml" ds:itemID="{22344AE6-C724-4621-9AA6-DACE8AFF502F}">
  <ds:schemaRefs>
    <ds:schemaRef ds:uri="http://schemas.microsoft.com/sharepoint/v3/contenttype/forms"/>
  </ds:schemaRefs>
</ds:datastoreItem>
</file>

<file path=customXml/itemProps3.xml><?xml version="1.0" encoding="utf-8"?>
<ds:datastoreItem xmlns:ds="http://schemas.openxmlformats.org/officeDocument/2006/customXml" ds:itemID="{4931E1E9-BBA2-4BA3-8E9F-993670DCE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dce4a-8558-48b5-bf9b-8dc3311658dd"/>
    <ds:schemaRef ds:uri="660af81b-f995-4955-a47c-ce2833bc8d9f"/>
    <ds:schemaRef ds:uri="abbdcb3d-099a-4938-9716-09002f94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2AD33-983C-488C-B071-27F0FDCD6FBF}">
  <ds:schemaRefs>
    <ds:schemaRef ds:uri="http://schemas.microsoft.com/office/2006/metadata/properties"/>
    <ds:schemaRef ds:uri="http://schemas.microsoft.com/office/infopath/2007/PartnerControls"/>
    <ds:schemaRef ds:uri="5bbdce4a-8558-48b5-bf9b-8dc3311658dd"/>
    <ds:schemaRef ds:uri="abbdcb3d-099a-4938-9716-09002f94320e"/>
    <ds:schemaRef ds:uri="660af81b-f995-4955-a47c-ce2833bc8d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6715</CharactersWithSpaces>
  <SharedDoc>false</SharedDoc>
  <HLinks>
    <vt:vector size="36" baseType="variant">
      <vt:variant>
        <vt:i4>3932175</vt:i4>
      </vt:variant>
      <vt:variant>
        <vt:i4>15</vt:i4>
      </vt:variant>
      <vt:variant>
        <vt:i4>0</vt:i4>
      </vt:variant>
      <vt:variant>
        <vt:i4>5</vt:i4>
      </vt:variant>
      <vt:variant>
        <vt:lpwstr>mailto:presse@kairosconsulting.fr</vt:lpwstr>
      </vt:variant>
      <vt:variant>
        <vt:lpwstr/>
      </vt:variant>
      <vt:variant>
        <vt:i4>1769526</vt:i4>
      </vt:variant>
      <vt:variant>
        <vt:i4>12</vt:i4>
      </vt:variant>
      <vt:variant>
        <vt:i4>0</vt:i4>
      </vt:variant>
      <vt:variant>
        <vt:i4>5</vt:i4>
      </vt:variant>
      <vt:variant>
        <vt:lpwstr>mailto:samiller1@ra.rockwell.com</vt:lpwstr>
      </vt:variant>
      <vt:variant>
        <vt:lpwstr/>
      </vt:variant>
      <vt:variant>
        <vt:i4>2883631</vt:i4>
      </vt:variant>
      <vt:variant>
        <vt:i4>9</vt:i4>
      </vt:variant>
      <vt:variant>
        <vt:i4>0</vt:i4>
      </vt:variant>
      <vt:variant>
        <vt:i4>5</vt:i4>
      </vt:variant>
      <vt:variant>
        <vt:lpwstr>http://www.rockwellautomation.com/</vt:lpwstr>
      </vt:variant>
      <vt:variant>
        <vt:lpwstr/>
      </vt:variant>
      <vt:variant>
        <vt:i4>4980811</vt:i4>
      </vt:variant>
      <vt:variant>
        <vt:i4>6</vt:i4>
      </vt:variant>
      <vt:variant>
        <vt:i4>0</vt:i4>
      </vt:variant>
      <vt:variant>
        <vt:i4>5</vt:i4>
      </vt:variant>
      <vt:variant>
        <vt:lpwstr>https://www.rockwellautomation.com/en-gb/products/software/factorytalk/optix.html</vt:lpwstr>
      </vt:variant>
      <vt:variant>
        <vt:lpwstr/>
      </vt:variant>
      <vt:variant>
        <vt:i4>5898240</vt:i4>
      </vt:variant>
      <vt:variant>
        <vt:i4>3</vt:i4>
      </vt:variant>
      <vt:variant>
        <vt:i4>0</vt:i4>
      </vt:variant>
      <vt:variant>
        <vt:i4>5</vt:i4>
      </vt:variant>
      <vt:variant>
        <vt:lpwstr>https://www.rockwellautomation.com/en-gb/capabilities/process-solutions.html</vt:lpwstr>
      </vt:variant>
      <vt:variant>
        <vt:lpwstr/>
      </vt:variant>
      <vt:variant>
        <vt:i4>8126571</vt:i4>
      </vt:variant>
      <vt:variant>
        <vt:i4>0</vt:i4>
      </vt:variant>
      <vt:variant>
        <vt:i4>0</vt:i4>
      </vt:variant>
      <vt:variant>
        <vt:i4>5</vt:i4>
      </vt:variant>
      <vt:variant>
        <vt:lpwstr>https://www.rockwellautomation.com/en-gb/company/investor-relations/sustainability.html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A. Miller</dc:creator>
  <cp:keywords>Rockwell Case study</cp:keywords>
  <dc:description/>
  <cp:lastModifiedBy>Marlo Friederike Wulf</cp:lastModifiedBy>
  <cp:revision>18</cp:revision>
  <dcterms:created xsi:type="dcterms:W3CDTF">2024-05-03T13:50:00Z</dcterms:created>
  <dcterms:modified xsi:type="dcterms:W3CDTF">2024-05-13T10:07:00Z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0x010100A324F8EDC3EB3149A9067E46FEE0E71F</vt:lpwstr>
  </property>
  <property fmtid="{D5CDD505-2E9C-101B-9397-08002B2CF9AE}" pid="3" name="MediaServiceImageTags">
    <vt:lpwstr/>
  </property>
</Properties>
</file>